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0426" w14:textId="17EA2BA8" w:rsidR="00034570" w:rsidRDefault="00034570">
      <w:pPr>
        <w:spacing w:after="0" w:line="259" w:lineRule="auto"/>
        <w:ind w:left="0" w:firstLine="0"/>
        <w:jc w:val="left"/>
      </w:pPr>
    </w:p>
    <w:p w14:paraId="0D998A26" w14:textId="77777777" w:rsidR="008A1831" w:rsidRDefault="008A1831">
      <w:pPr>
        <w:spacing w:after="0" w:line="259" w:lineRule="auto"/>
        <w:ind w:left="0" w:firstLine="0"/>
        <w:jc w:val="left"/>
      </w:pPr>
      <w:bookmarkStart w:id="0" w:name="_GoBack"/>
      <w:bookmarkEnd w:id="0"/>
    </w:p>
    <w:p w14:paraId="61F9BBD1" w14:textId="430A06B4" w:rsidR="00097EB4" w:rsidRDefault="00097EB4">
      <w:pPr>
        <w:spacing w:after="0" w:line="259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sz w:val="22"/>
        </w:rPr>
      </w:pPr>
      <w:r>
        <w:fldChar w:fldCharType="begin"/>
      </w:r>
      <w:r>
        <w:instrText xml:space="preserve"> LINK Excel.Sheet.12 "Libro1" "Hoja1!F5C2:F18C6" \a \f 4 \h </w:instrText>
      </w:r>
      <w:r w:rsidR="00E91EA3">
        <w:instrText xml:space="preserve"> \* MERGEFORMAT </w:instrText>
      </w:r>
      <w:r>
        <w:fldChar w:fldCharType="separate"/>
      </w:r>
    </w:p>
    <w:tbl>
      <w:tblPr>
        <w:tblW w:w="10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1633"/>
        <w:gridCol w:w="1683"/>
        <w:gridCol w:w="1485"/>
        <w:gridCol w:w="1486"/>
      </w:tblGrid>
      <w:tr w:rsidR="00097EB4" w:rsidRPr="00097EB4" w14:paraId="602DFF76" w14:textId="77777777" w:rsidTr="00E91EA3">
        <w:trPr>
          <w:trHeight w:val="348"/>
        </w:trPr>
        <w:tc>
          <w:tcPr>
            <w:tcW w:w="10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538BFB" w14:textId="39F75EB9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PARTÍCIPE(S)</w:t>
            </w:r>
          </w:p>
        </w:tc>
      </w:tr>
      <w:tr w:rsidR="00097EB4" w:rsidRPr="00097EB4" w14:paraId="1589824C" w14:textId="77777777" w:rsidTr="00E91EA3">
        <w:trPr>
          <w:trHeight w:val="499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458E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Nombres / Apellidos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F43CF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Tipo de Identificación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93344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Número de Identificación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09417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 xml:space="preserve">Lugar de Expedición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E0EC6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Estado Civil</w:t>
            </w:r>
          </w:p>
        </w:tc>
      </w:tr>
      <w:tr w:rsidR="00097EB4" w:rsidRPr="00097EB4" w14:paraId="069D2579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85235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6A8B9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93A983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DAB413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AFA33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097EB4" w:rsidRPr="00097EB4" w14:paraId="4D10B119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351DC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83E46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9E163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88AA1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AF909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</w:tr>
      <w:tr w:rsidR="00097EB4" w:rsidRPr="00097EB4" w14:paraId="13504585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6FC54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AD9BD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AFFC7B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5C5D7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3383B3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Cs w:val="16"/>
              </w:rPr>
            </w:pPr>
            <w:r w:rsidRPr="00097EB4">
              <w:rPr>
                <w:rFonts w:eastAsia="Times New Roman"/>
                <w:szCs w:val="16"/>
              </w:rPr>
              <w:t> </w:t>
            </w:r>
          </w:p>
        </w:tc>
      </w:tr>
      <w:tr w:rsidR="00097EB4" w:rsidRPr="00097EB4" w14:paraId="682F9178" w14:textId="77777777" w:rsidTr="00E91EA3">
        <w:trPr>
          <w:trHeight w:val="499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7AA7B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Correo Electrónico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3D5C6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Ciudad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4CE367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 xml:space="preserve">Dirección de Domicilio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C8B0E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Teléfono</w:t>
            </w:r>
          </w:p>
        </w:tc>
      </w:tr>
      <w:tr w:rsidR="00097EB4" w:rsidRPr="00097EB4" w14:paraId="55348106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C8C54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</w:pPr>
            <w:r w:rsidRPr="00097EB4">
              <w:rPr>
                <w:rFonts w:ascii="Calibri" w:eastAsia="Times New Roman" w:hAnsi="Calibri" w:cs="Times New Roman"/>
                <w:color w:val="0563C1"/>
                <w:sz w:val="22"/>
                <w:u w:val="singl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01CED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EF28298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8DA89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</w:tr>
      <w:tr w:rsidR="00097EB4" w:rsidRPr="00097EB4" w14:paraId="66440979" w14:textId="77777777" w:rsidTr="00E91EA3">
        <w:trPr>
          <w:trHeight w:val="348"/>
        </w:trPr>
        <w:tc>
          <w:tcPr>
            <w:tcW w:w="106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46B96A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FIDEICOMISOS DE PARTICIPACIÓN</w:t>
            </w:r>
          </w:p>
        </w:tc>
      </w:tr>
      <w:tr w:rsidR="00097EB4" w:rsidRPr="00097EB4" w14:paraId="7BE49BAB" w14:textId="77777777" w:rsidTr="00E91EA3">
        <w:trPr>
          <w:trHeight w:val="744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C4B5C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Nombre del Fideicomiso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F18C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Número de participaciones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5BA2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Precio de Publicación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60C2C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¿Negociable?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DE846" w14:textId="77777777" w:rsidR="00097EB4" w:rsidRPr="00097EB4" w:rsidRDefault="00097EB4" w:rsidP="00097EB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Precio mínimo de venta</w:t>
            </w:r>
          </w:p>
        </w:tc>
      </w:tr>
      <w:tr w:rsidR="00097EB4" w:rsidRPr="00097EB4" w14:paraId="3AC54D4F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4F1F3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2B072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7F5F5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38B19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C28C8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</w:tr>
      <w:tr w:rsidR="00097EB4" w:rsidRPr="00097EB4" w14:paraId="5C59D368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3A292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090D5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11464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83870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A011F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</w:tr>
      <w:tr w:rsidR="00097EB4" w:rsidRPr="00097EB4" w14:paraId="711F2ED4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0321E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5F93F8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C80A9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0BF11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EC9C4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</w:tr>
      <w:tr w:rsidR="00097EB4" w:rsidRPr="00097EB4" w14:paraId="072F5F35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477EC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96AC8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25085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804AB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7BB76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</w:tr>
      <w:tr w:rsidR="00097EB4" w:rsidRPr="00097EB4" w14:paraId="29B5AE95" w14:textId="77777777" w:rsidTr="00E91EA3">
        <w:trPr>
          <w:trHeight w:val="348"/>
        </w:trPr>
        <w:tc>
          <w:tcPr>
            <w:tcW w:w="4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436B7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3E8BF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sz w:val="22"/>
              </w:rPr>
            </w:pPr>
            <w:r w:rsidRPr="00097EB4">
              <w:rPr>
                <w:rFonts w:ascii="Calibri" w:eastAsia="Times New Roman" w:hAnsi="Calibri" w:cs="Times New Roman"/>
                <w:sz w:val="22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487D4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BC2CE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D543E" w14:textId="77777777" w:rsidR="00097EB4" w:rsidRPr="00097EB4" w:rsidRDefault="00097EB4" w:rsidP="00097EB4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bCs/>
                <w:szCs w:val="16"/>
              </w:rPr>
            </w:pPr>
            <w:r w:rsidRPr="00097EB4">
              <w:rPr>
                <w:rFonts w:eastAsia="Times New Roman"/>
                <w:b/>
                <w:bCs/>
                <w:szCs w:val="16"/>
              </w:rPr>
              <w:t> </w:t>
            </w:r>
          </w:p>
        </w:tc>
      </w:tr>
    </w:tbl>
    <w:p w14:paraId="18DDA2FC" w14:textId="7188E617" w:rsidR="00097EB4" w:rsidRDefault="00097EB4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fldChar w:fldCharType="end"/>
      </w:r>
    </w:p>
    <w:tbl>
      <w:tblPr>
        <w:tblStyle w:val="TableGrid"/>
        <w:tblW w:w="5000" w:type="pct"/>
        <w:tblInd w:w="-5" w:type="dxa"/>
        <w:tblCellMar>
          <w:top w:w="57" w:type="dxa"/>
          <w:left w:w="28" w:type="dxa"/>
          <w:right w:w="25" w:type="dxa"/>
        </w:tblCellMar>
        <w:tblLook w:val="04A0" w:firstRow="1" w:lastRow="0" w:firstColumn="1" w:lastColumn="0" w:noHBand="0" w:noVBand="1"/>
      </w:tblPr>
      <w:tblGrid>
        <w:gridCol w:w="10784"/>
      </w:tblGrid>
      <w:tr w:rsidR="00BF261E" w:rsidRPr="00FB1975" w14:paraId="3F00B01C" w14:textId="77777777" w:rsidTr="00C149FE">
        <w:trPr>
          <w:trHeight w:val="201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6" w:space="0" w:color="DADCDD"/>
              <w:right w:val="single" w:sz="9" w:space="0" w:color="000000"/>
            </w:tcBorders>
          </w:tcPr>
          <w:p w14:paraId="66E93BBC" w14:textId="77777777" w:rsidR="00F67765" w:rsidRDefault="00F67765">
            <w:pPr>
              <w:spacing w:after="0" w:line="259" w:lineRule="auto"/>
              <w:ind w:left="0" w:firstLine="0"/>
              <w:jc w:val="left"/>
              <w:rPr>
                <w:b/>
                <w:szCs w:val="16"/>
              </w:rPr>
            </w:pPr>
          </w:p>
          <w:p w14:paraId="0234CF48" w14:textId="77777777" w:rsidR="00BF261E" w:rsidRPr="00FB1975" w:rsidRDefault="000D5B9F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  <w:r w:rsidRPr="00FB1975">
              <w:rPr>
                <w:b/>
                <w:szCs w:val="16"/>
              </w:rPr>
              <w:t>Direcciones para notificaciones:</w:t>
            </w:r>
          </w:p>
        </w:tc>
      </w:tr>
      <w:tr w:rsidR="00BF261E" w:rsidRPr="00FB1975" w14:paraId="3EB807D6" w14:textId="77777777" w:rsidTr="00C149FE">
        <w:trPr>
          <w:trHeight w:val="219"/>
        </w:trPr>
        <w:tc>
          <w:tcPr>
            <w:tcW w:w="5000" w:type="pct"/>
            <w:tcBorders>
              <w:top w:val="single" w:sz="6" w:space="0" w:color="DADCDD"/>
              <w:left w:val="single" w:sz="4" w:space="0" w:color="000000"/>
              <w:bottom w:val="single" w:sz="6" w:space="0" w:color="DADCDD"/>
              <w:right w:val="single" w:sz="9" w:space="0" w:color="000000"/>
            </w:tcBorders>
          </w:tcPr>
          <w:p w14:paraId="1870E96F" w14:textId="10A2D50A" w:rsidR="00BF261E" w:rsidRPr="00FB1975" w:rsidRDefault="00BE66FB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  <w:r>
              <w:rPr>
                <w:b/>
                <w:szCs w:val="16"/>
              </w:rPr>
              <w:t>PROFID MARKET</w:t>
            </w:r>
            <w:r w:rsidR="000D5B9F" w:rsidRPr="00FB1975">
              <w:rPr>
                <w:b/>
                <w:szCs w:val="16"/>
              </w:rPr>
              <w:t>:</w:t>
            </w:r>
            <w:r w:rsidR="00D519C2">
              <w:rPr>
                <w:b/>
                <w:szCs w:val="16"/>
              </w:rPr>
              <w:t xml:space="preserve"> </w:t>
            </w:r>
            <w:r w:rsidR="00D519C2">
              <w:rPr>
                <w:szCs w:val="16"/>
              </w:rPr>
              <w:t>Calle 109 # 19 – 48 Oficina 402</w:t>
            </w:r>
            <w:r w:rsidR="000D5B9F" w:rsidRPr="00FB1975">
              <w:rPr>
                <w:szCs w:val="16"/>
              </w:rPr>
              <w:t xml:space="preserve">, Tel. </w:t>
            </w:r>
            <w:r w:rsidR="00D519C2">
              <w:rPr>
                <w:szCs w:val="16"/>
              </w:rPr>
              <w:t>+57 1 31</w:t>
            </w:r>
            <w:r w:rsidR="00321F6B">
              <w:rPr>
                <w:szCs w:val="16"/>
              </w:rPr>
              <w:t>8</w:t>
            </w:r>
            <w:r w:rsidR="00D519C2">
              <w:rPr>
                <w:szCs w:val="16"/>
              </w:rPr>
              <w:t>3725119</w:t>
            </w:r>
          </w:p>
        </w:tc>
      </w:tr>
      <w:tr w:rsidR="00BF261E" w:rsidRPr="00FB1975" w14:paraId="53E2ED6A" w14:textId="77777777" w:rsidTr="00C149FE">
        <w:trPr>
          <w:trHeight w:val="213"/>
        </w:trPr>
        <w:tc>
          <w:tcPr>
            <w:tcW w:w="5000" w:type="pct"/>
            <w:tcBorders>
              <w:top w:val="single" w:sz="6" w:space="0" w:color="DADCDD"/>
              <w:left w:val="single" w:sz="4" w:space="0" w:color="000000"/>
              <w:bottom w:val="single" w:sz="6" w:space="0" w:color="DADCDD"/>
              <w:right w:val="single" w:sz="9" w:space="0" w:color="000000"/>
            </w:tcBorders>
          </w:tcPr>
          <w:p w14:paraId="5C8ACCE2" w14:textId="77777777" w:rsidR="00BF261E" w:rsidRPr="00F34A4A" w:rsidRDefault="00F34A4A" w:rsidP="00F34A4A">
            <w:pPr>
              <w:spacing w:after="80" w:line="259" w:lineRule="auto"/>
              <w:ind w:left="0" w:firstLine="0"/>
              <w:jc w:val="left"/>
            </w:pPr>
            <w:r>
              <w:rPr>
                <w:b/>
              </w:rPr>
              <w:t>EL (LOS) PARTÍCIPE(S)</w:t>
            </w:r>
            <w:r w:rsidR="000D5B9F" w:rsidRPr="00FB1975">
              <w:rPr>
                <w:b/>
                <w:szCs w:val="16"/>
              </w:rPr>
              <w:t xml:space="preserve">: </w:t>
            </w:r>
            <w:r w:rsidR="000D5B9F" w:rsidRPr="00FB1975">
              <w:rPr>
                <w:szCs w:val="16"/>
              </w:rPr>
              <w:t>La indicada en el cuadro visible en la parte superior</w:t>
            </w:r>
          </w:p>
        </w:tc>
      </w:tr>
      <w:tr w:rsidR="00BF261E" w:rsidRPr="00FB1975" w14:paraId="74B984EB" w14:textId="77777777" w:rsidTr="00C149FE">
        <w:trPr>
          <w:trHeight w:val="217"/>
        </w:trPr>
        <w:tc>
          <w:tcPr>
            <w:tcW w:w="5000" w:type="pct"/>
            <w:tcBorders>
              <w:top w:val="single" w:sz="6" w:space="0" w:color="DADCDD"/>
              <w:left w:val="single" w:sz="4" w:space="0" w:color="000000"/>
              <w:bottom w:val="single" w:sz="13" w:space="0" w:color="000000"/>
              <w:right w:val="single" w:sz="9" w:space="0" w:color="000000"/>
            </w:tcBorders>
          </w:tcPr>
          <w:p w14:paraId="062AAC76" w14:textId="3BE3137C" w:rsidR="00BF261E" w:rsidRDefault="000D5B9F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  <w:r w:rsidRPr="00FB1975">
              <w:rPr>
                <w:szCs w:val="16"/>
              </w:rPr>
              <w:t xml:space="preserve">Será responsabilidad de </w:t>
            </w:r>
            <w:r w:rsidR="004A3830" w:rsidRPr="00E36D61">
              <w:rPr>
                <w:b/>
                <w:szCs w:val="16"/>
              </w:rPr>
              <w:t>EL(LOS) PARTÍCIPE(S)</w:t>
            </w:r>
            <w:r w:rsidR="004A3830">
              <w:rPr>
                <w:b/>
                <w:szCs w:val="16"/>
              </w:rPr>
              <w:t xml:space="preserve"> </w:t>
            </w:r>
            <w:r w:rsidRPr="00FB1975">
              <w:rPr>
                <w:szCs w:val="16"/>
              </w:rPr>
              <w:t xml:space="preserve">comunicar por escrito </w:t>
            </w:r>
            <w:r w:rsidR="00D519C2">
              <w:rPr>
                <w:szCs w:val="16"/>
              </w:rPr>
              <w:t xml:space="preserve">a </w:t>
            </w:r>
            <w:r w:rsidR="00BE66FB">
              <w:rPr>
                <w:szCs w:val="16"/>
              </w:rPr>
              <w:t>PROFID MARKET</w:t>
            </w:r>
            <w:r w:rsidR="00D519C2">
              <w:rPr>
                <w:szCs w:val="16"/>
              </w:rPr>
              <w:t xml:space="preserve"> </w:t>
            </w:r>
            <w:r w:rsidRPr="00FB1975">
              <w:rPr>
                <w:szCs w:val="16"/>
              </w:rPr>
              <w:t>cualquier cambio de dirección</w:t>
            </w:r>
            <w:r w:rsidR="00D519C2">
              <w:rPr>
                <w:szCs w:val="16"/>
              </w:rPr>
              <w:t xml:space="preserve"> o de datos.</w:t>
            </w:r>
          </w:p>
          <w:p w14:paraId="43BAEA40" w14:textId="09AE7E29" w:rsidR="00D519C2" w:rsidRPr="00FB1975" w:rsidRDefault="00D519C2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BF261E" w:rsidRPr="00FB1975" w14:paraId="3C0756E9" w14:textId="77777777" w:rsidTr="00C149FE">
        <w:trPr>
          <w:trHeight w:val="190"/>
        </w:trPr>
        <w:tc>
          <w:tcPr>
            <w:tcW w:w="5000" w:type="pct"/>
            <w:tcBorders>
              <w:top w:val="single" w:sz="13" w:space="0" w:color="000000"/>
              <w:left w:val="single" w:sz="4" w:space="0" w:color="000000"/>
              <w:bottom w:val="single" w:sz="6" w:space="0" w:color="DADCDD"/>
              <w:right w:val="single" w:sz="9" w:space="0" w:color="000000"/>
            </w:tcBorders>
          </w:tcPr>
          <w:p w14:paraId="0C2D2C40" w14:textId="230F3F35" w:rsidR="00BF261E" w:rsidRPr="00FB1975" w:rsidRDefault="00595EF9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  <w:r>
              <w:rPr>
                <w:b/>
                <w:szCs w:val="16"/>
              </w:rPr>
              <w:t>Información</w:t>
            </w:r>
            <w:r w:rsidR="000D5B9F" w:rsidRPr="00FB1975">
              <w:rPr>
                <w:szCs w:val="16"/>
              </w:rPr>
              <w:t xml:space="preserve">: </w:t>
            </w:r>
          </w:p>
        </w:tc>
      </w:tr>
      <w:tr w:rsidR="00BF261E" w:rsidRPr="00FB1975" w14:paraId="48F1BF4C" w14:textId="77777777" w:rsidTr="00C149FE">
        <w:trPr>
          <w:trHeight w:val="494"/>
        </w:trPr>
        <w:tc>
          <w:tcPr>
            <w:tcW w:w="5000" w:type="pct"/>
            <w:tcBorders>
              <w:top w:val="single" w:sz="6" w:space="0" w:color="DADCDD"/>
              <w:left w:val="single" w:sz="4" w:space="0" w:color="000000"/>
              <w:bottom w:val="single" w:sz="13" w:space="0" w:color="000000"/>
              <w:right w:val="single" w:sz="9" w:space="0" w:color="000000"/>
            </w:tcBorders>
          </w:tcPr>
          <w:p w14:paraId="009E0350" w14:textId="0FD0975B" w:rsidR="00BF261E" w:rsidRPr="00FB1975" w:rsidRDefault="000D5B9F" w:rsidP="00FB1975">
            <w:pPr>
              <w:spacing w:after="27" w:line="259" w:lineRule="auto"/>
              <w:ind w:left="0" w:firstLine="0"/>
              <w:rPr>
                <w:szCs w:val="16"/>
              </w:rPr>
            </w:pPr>
            <w:r w:rsidRPr="00FB1975">
              <w:rPr>
                <w:szCs w:val="16"/>
              </w:rPr>
              <w:t xml:space="preserve">Como </w:t>
            </w:r>
            <w:r w:rsidR="00BD06DA">
              <w:rPr>
                <w:szCs w:val="16"/>
              </w:rPr>
              <w:t>PARTÍCIPE</w:t>
            </w:r>
            <w:r w:rsidR="002358B2">
              <w:rPr>
                <w:szCs w:val="16"/>
              </w:rPr>
              <w:t>(S)</w:t>
            </w:r>
            <w:r w:rsidRPr="00FB1975">
              <w:rPr>
                <w:szCs w:val="16"/>
              </w:rPr>
              <w:t xml:space="preserve"> declaro </w:t>
            </w:r>
            <w:r w:rsidR="000916E9">
              <w:rPr>
                <w:szCs w:val="16"/>
              </w:rPr>
              <w:t>y brindo</w:t>
            </w:r>
            <w:r w:rsidRPr="00FB1975">
              <w:rPr>
                <w:szCs w:val="16"/>
              </w:rPr>
              <w:t>:</w:t>
            </w:r>
            <w:r w:rsidR="000916E9">
              <w:rPr>
                <w:szCs w:val="16"/>
              </w:rPr>
              <w:t xml:space="preserve"> </w:t>
            </w:r>
            <w:r w:rsidR="000916E9" w:rsidRPr="000916E9">
              <w:rPr>
                <w:szCs w:val="16"/>
              </w:rPr>
              <w:t xml:space="preserve">toda la información relativa </w:t>
            </w:r>
            <w:r w:rsidR="000916E9">
              <w:rPr>
                <w:szCs w:val="16"/>
              </w:rPr>
              <w:t>a la participación fiduciaria</w:t>
            </w:r>
            <w:r w:rsidR="000916E9" w:rsidRPr="000916E9">
              <w:rPr>
                <w:szCs w:val="16"/>
              </w:rPr>
              <w:t xml:space="preserve"> de manera exacta precisa y verdadera y asum</w:t>
            </w:r>
            <w:r w:rsidR="00930B0A">
              <w:rPr>
                <w:szCs w:val="16"/>
              </w:rPr>
              <w:t>o</w:t>
            </w:r>
            <w:r w:rsidR="000916E9" w:rsidRPr="000916E9">
              <w:rPr>
                <w:szCs w:val="16"/>
              </w:rPr>
              <w:t xml:space="preserve"> el compromiso de actualizarla conforme sea necesario</w:t>
            </w:r>
            <w:r w:rsidR="00930B0A">
              <w:rPr>
                <w:szCs w:val="16"/>
              </w:rPr>
              <w:t xml:space="preserve"> y según los comunicados de la fiduciaria o del fideicomitente.</w:t>
            </w:r>
          </w:p>
        </w:tc>
      </w:tr>
      <w:tr w:rsidR="00BF261E" w:rsidRPr="00FB1975" w14:paraId="4BAFA5B7" w14:textId="77777777" w:rsidTr="00C149FE">
        <w:trPr>
          <w:trHeight w:val="188"/>
        </w:trPr>
        <w:tc>
          <w:tcPr>
            <w:tcW w:w="5000" w:type="pct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9" w:space="0" w:color="000000"/>
            </w:tcBorders>
          </w:tcPr>
          <w:p w14:paraId="7D449907" w14:textId="50DD4984" w:rsidR="00BF261E" w:rsidRPr="00FB1975" w:rsidRDefault="00BF261E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</w:p>
        </w:tc>
      </w:tr>
      <w:tr w:rsidR="00BF261E" w:rsidRPr="00FB1975" w14:paraId="2A397B0C" w14:textId="77777777" w:rsidTr="00C149FE">
        <w:trPr>
          <w:trHeight w:val="192"/>
        </w:trPr>
        <w:tc>
          <w:tcPr>
            <w:tcW w:w="5000" w:type="pct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9" w:space="0" w:color="000000"/>
            </w:tcBorders>
          </w:tcPr>
          <w:p w14:paraId="2C754735" w14:textId="4CED9E83" w:rsidR="00BF261E" w:rsidRPr="00FB1975" w:rsidRDefault="000D5B9F">
            <w:pPr>
              <w:spacing w:after="0" w:line="259" w:lineRule="auto"/>
              <w:ind w:left="0" w:firstLine="0"/>
              <w:jc w:val="left"/>
              <w:rPr>
                <w:szCs w:val="16"/>
              </w:rPr>
            </w:pPr>
            <w:r w:rsidRPr="00FB1975">
              <w:rPr>
                <w:b/>
                <w:szCs w:val="16"/>
              </w:rPr>
              <w:t xml:space="preserve">FECHA DE FIRMA </w:t>
            </w:r>
            <w:r w:rsidR="001C544F" w:rsidRPr="00FB1975">
              <w:rPr>
                <w:b/>
                <w:szCs w:val="16"/>
              </w:rPr>
              <w:t xml:space="preserve">DEL </w:t>
            </w:r>
            <w:r w:rsidR="006536E1">
              <w:rPr>
                <w:b/>
                <w:szCs w:val="16"/>
              </w:rPr>
              <w:t xml:space="preserve">CONTRATO </w:t>
            </w:r>
            <w:r w:rsidR="00595EF9">
              <w:rPr>
                <w:b/>
                <w:szCs w:val="16"/>
              </w:rPr>
              <w:t xml:space="preserve">DE VINCULACIÓN </w:t>
            </w:r>
            <w:r w:rsidRPr="00FB1975">
              <w:rPr>
                <w:b/>
                <w:szCs w:val="16"/>
              </w:rPr>
              <w:t>día __</w:t>
            </w:r>
            <w:r w:rsidR="004A3830">
              <w:rPr>
                <w:b/>
                <w:szCs w:val="16"/>
              </w:rPr>
              <w:t>_</w:t>
            </w:r>
            <w:r w:rsidRPr="00FB1975">
              <w:rPr>
                <w:b/>
                <w:szCs w:val="16"/>
              </w:rPr>
              <w:t>__ mes ___</w:t>
            </w:r>
            <w:r w:rsidR="004A3830">
              <w:rPr>
                <w:b/>
                <w:szCs w:val="16"/>
              </w:rPr>
              <w:t>____</w:t>
            </w:r>
            <w:r w:rsidRPr="00FB1975">
              <w:rPr>
                <w:b/>
                <w:szCs w:val="16"/>
              </w:rPr>
              <w:t>___ año_____</w:t>
            </w:r>
            <w:r w:rsidR="004A3830">
              <w:rPr>
                <w:b/>
                <w:szCs w:val="16"/>
              </w:rPr>
              <w:t>____</w:t>
            </w:r>
            <w:r w:rsidRPr="00FB1975">
              <w:rPr>
                <w:b/>
                <w:szCs w:val="16"/>
              </w:rPr>
              <w:t>_</w:t>
            </w:r>
          </w:p>
        </w:tc>
      </w:tr>
    </w:tbl>
    <w:p w14:paraId="3DDD2E17" w14:textId="480B6F1F" w:rsidR="00595EF9" w:rsidRDefault="00595EF9" w:rsidP="00595EF9">
      <w:pPr>
        <w:spacing w:after="77" w:line="259" w:lineRule="auto"/>
        <w:ind w:left="0" w:right="346" w:firstLine="0"/>
        <w:rPr>
          <w:b/>
        </w:rPr>
      </w:pPr>
    </w:p>
    <w:p w14:paraId="79E38DC9" w14:textId="69DA530C" w:rsidR="00C177E3" w:rsidRPr="002E4179" w:rsidRDefault="00C177E3" w:rsidP="00C177E3">
      <w:pPr>
        <w:spacing w:after="0" w:line="240" w:lineRule="exact"/>
        <w:ind w:left="0" w:firstLine="0"/>
        <w:rPr>
          <w:sz w:val="14"/>
          <w:szCs w:val="12"/>
        </w:rPr>
      </w:pPr>
      <w:r w:rsidRPr="002E4179">
        <w:rPr>
          <w:sz w:val="14"/>
          <w:szCs w:val="12"/>
        </w:rPr>
        <w:t xml:space="preserve">TERMINOS Y CONDICIONES DE COMERCIALIZACIÓN DE PARTICIPACIONES </w:t>
      </w:r>
      <w:proofErr w:type="spellStart"/>
      <w:r w:rsidRPr="002E4179">
        <w:rPr>
          <w:sz w:val="14"/>
          <w:szCs w:val="12"/>
        </w:rPr>
        <w:t>FIDUCIARIASEsta</w:t>
      </w:r>
      <w:proofErr w:type="spellEnd"/>
      <w:r w:rsidRPr="002E4179">
        <w:rPr>
          <w:sz w:val="14"/>
          <w:szCs w:val="12"/>
        </w:rPr>
        <w:t xml:space="preserve"> información es muy importante, por favor lea atenta y cuidadosamente antes de aceptar y utilizar los servicios en cualquier momento.</w:t>
      </w:r>
    </w:p>
    <w:p w14:paraId="16350A81" w14:textId="73EEEB16" w:rsidR="00C177E3" w:rsidRPr="005E3BF1" w:rsidRDefault="00C177E3" w:rsidP="005E3BF1">
      <w:pPr>
        <w:spacing w:after="0" w:line="240" w:lineRule="auto"/>
        <w:ind w:left="0" w:firstLine="0"/>
        <w:rPr>
          <w:sz w:val="14"/>
          <w:szCs w:val="12"/>
        </w:rPr>
      </w:pPr>
      <w:r w:rsidRPr="005E3BF1">
        <w:rPr>
          <w:sz w:val="14"/>
          <w:szCs w:val="12"/>
        </w:rPr>
        <w:t>El servicio de corretaje y uso de la plataforma se regirá por las siguientes CLÁUSULAS:</w:t>
      </w:r>
    </w:p>
    <w:p w14:paraId="7502EFAE" w14:textId="6A66AEC9" w:rsidR="00956894" w:rsidRPr="005E3BF1" w:rsidRDefault="00C177E3" w:rsidP="005E3BF1">
      <w:pPr>
        <w:shd w:val="clear" w:color="auto" w:fill="FFFFFF"/>
        <w:spacing w:after="0" w:line="240" w:lineRule="auto"/>
        <w:rPr>
          <w:spacing w:val="4"/>
          <w:sz w:val="14"/>
          <w:szCs w:val="12"/>
          <w:lang w:val="es-ES_tradnl"/>
        </w:rPr>
      </w:pPr>
      <w:r w:rsidRPr="005E3BF1">
        <w:rPr>
          <w:b/>
          <w:sz w:val="14"/>
          <w:szCs w:val="12"/>
          <w:lang w:val="es-ES_tradnl"/>
        </w:rPr>
        <w:t>PRIMERA. - ANTECEDENTES</w:t>
      </w:r>
      <w:r w:rsidRPr="005E3BF1">
        <w:rPr>
          <w:sz w:val="14"/>
          <w:szCs w:val="12"/>
          <w:lang w:val="es-ES_tradnl"/>
        </w:rPr>
        <w:t xml:space="preserve">: </w:t>
      </w:r>
      <w:r w:rsidRPr="005E3BF1">
        <w:rPr>
          <w:b/>
          <w:sz w:val="14"/>
          <w:szCs w:val="12"/>
        </w:rPr>
        <w:t xml:space="preserve">EL(LOS) PARTÍCIPE(S) </w:t>
      </w:r>
      <w:r w:rsidRPr="005E3BF1">
        <w:rPr>
          <w:sz w:val="14"/>
          <w:szCs w:val="12"/>
          <w:lang w:val="es-ES_tradnl"/>
        </w:rPr>
        <w:t>son titulares de la(s) participación(es) fiduciaria(s) respectivamente indicadas en el cuadro visible en la parte superior.</w:t>
      </w:r>
      <w:r w:rsidR="00904C9D" w:rsidRPr="005E3BF1">
        <w:rPr>
          <w:spacing w:val="4"/>
          <w:sz w:val="14"/>
          <w:szCs w:val="12"/>
          <w:lang w:val="es-ES_tradnl"/>
        </w:rPr>
        <w:t xml:space="preserve">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pacing w:val="4"/>
          <w:sz w:val="14"/>
          <w:szCs w:val="12"/>
          <w:lang w:val="es-ES_tradnl"/>
        </w:rPr>
        <w:t xml:space="preserve"> es un profesional con un especial conocimiento del mercado de participaciones fiduciarias.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AD3B2B" w:rsidRPr="005E3BF1">
        <w:rPr>
          <w:spacing w:val="4"/>
          <w:sz w:val="14"/>
          <w:szCs w:val="12"/>
          <w:lang w:val="es-ES_tradnl"/>
        </w:rPr>
        <w:t xml:space="preserve"> </w:t>
      </w:r>
      <w:r w:rsidRPr="005E3BF1">
        <w:rPr>
          <w:spacing w:val="4"/>
          <w:sz w:val="14"/>
          <w:szCs w:val="12"/>
          <w:lang w:val="es-ES_tradnl"/>
        </w:rPr>
        <w:t>cuenta</w:t>
      </w:r>
      <w:r w:rsidR="00956894" w:rsidRPr="005E3BF1">
        <w:rPr>
          <w:spacing w:val="4"/>
          <w:sz w:val="14"/>
          <w:szCs w:val="12"/>
          <w:lang w:val="es-ES_tradnl"/>
        </w:rPr>
        <w:t xml:space="preserve"> con </w:t>
      </w:r>
      <w:r w:rsidRPr="005E3BF1">
        <w:rPr>
          <w:spacing w:val="4"/>
          <w:sz w:val="14"/>
          <w:szCs w:val="12"/>
          <w:lang w:val="es-ES_tradnl"/>
        </w:rPr>
        <w:t xml:space="preserve">una </w:t>
      </w:r>
      <w:r w:rsidRPr="005E3BF1">
        <w:rPr>
          <w:bCs/>
          <w:sz w:val="14"/>
          <w:szCs w:val="12"/>
          <w:lang w:val="es-ES_tradnl"/>
        </w:rPr>
        <w:t>plataforma</w:t>
      </w:r>
      <w:r w:rsidR="00956894" w:rsidRPr="005E3BF1">
        <w:rPr>
          <w:sz w:val="14"/>
          <w:szCs w:val="12"/>
          <w:lang w:val="es-ES_tradnl"/>
        </w:rPr>
        <w:t xml:space="preserve"> </w:t>
      </w:r>
      <w:r w:rsidRPr="005E3BF1">
        <w:rPr>
          <w:sz w:val="14"/>
          <w:szCs w:val="12"/>
          <w:lang w:val="es-ES_tradnl"/>
        </w:rPr>
        <w:t>tecnológica especializada</w:t>
      </w:r>
      <w:r w:rsidR="00956894" w:rsidRPr="005E3BF1">
        <w:rPr>
          <w:sz w:val="14"/>
          <w:szCs w:val="12"/>
          <w:lang w:val="es-ES_tradnl"/>
        </w:rPr>
        <w:t xml:space="preserve"> en la compra y venta de </w:t>
      </w:r>
      <w:r w:rsidR="00956894" w:rsidRPr="005E3BF1">
        <w:rPr>
          <w:spacing w:val="4"/>
          <w:sz w:val="14"/>
          <w:szCs w:val="12"/>
          <w:lang w:val="es-ES_tradnl"/>
        </w:rPr>
        <w:t>participaciones fiduciarias</w:t>
      </w:r>
      <w:r w:rsidR="00956894" w:rsidRPr="005E3BF1">
        <w:rPr>
          <w:sz w:val="14"/>
          <w:szCs w:val="12"/>
          <w:lang w:val="es-ES_tradnl"/>
        </w:rPr>
        <w:t xml:space="preserve">, que tiene como objeto conectar compradores y/o vendedores de </w:t>
      </w:r>
      <w:r w:rsidR="00956894" w:rsidRPr="005E3BF1">
        <w:rPr>
          <w:spacing w:val="4"/>
          <w:sz w:val="14"/>
          <w:szCs w:val="12"/>
          <w:lang w:val="es-ES_tradnl"/>
        </w:rPr>
        <w:t xml:space="preserve">participaciones </w:t>
      </w:r>
      <w:r w:rsidR="0073511D" w:rsidRPr="005E3BF1">
        <w:rPr>
          <w:spacing w:val="4"/>
          <w:sz w:val="14"/>
          <w:szCs w:val="12"/>
          <w:lang w:val="es-ES_tradnl"/>
        </w:rPr>
        <w:t>fiduciarias</w:t>
      </w:r>
      <w:r w:rsidR="0073511D" w:rsidRPr="005E3BF1">
        <w:rPr>
          <w:sz w:val="14"/>
          <w:szCs w:val="12"/>
          <w:lang w:val="es-ES_tradnl"/>
        </w:rPr>
        <w:t>, y optimizar</w:t>
      </w:r>
      <w:r w:rsidR="00956894" w:rsidRPr="005E3BF1">
        <w:rPr>
          <w:sz w:val="14"/>
          <w:szCs w:val="12"/>
          <w:lang w:val="es-ES_tradnl"/>
        </w:rPr>
        <w:t xml:space="preserve"> la comercialización de estos, mediante herramientas digitales y estrategias de mercadeo.</w:t>
      </w:r>
    </w:p>
    <w:p w14:paraId="6B1AA88D" w14:textId="63378ABC" w:rsidR="00956894" w:rsidRPr="005E3BF1" w:rsidRDefault="00200177" w:rsidP="005E3BF1">
      <w:pPr>
        <w:spacing w:line="240" w:lineRule="auto"/>
        <w:rPr>
          <w:sz w:val="14"/>
          <w:szCs w:val="12"/>
          <w:lang w:val="es-ES_tradnl"/>
        </w:rPr>
      </w:pPr>
      <w:r w:rsidRPr="005E3BF1">
        <w:rPr>
          <w:b/>
          <w:spacing w:val="4"/>
          <w:sz w:val="14"/>
          <w:szCs w:val="12"/>
          <w:lang w:val="es-ES_tradnl"/>
        </w:rPr>
        <w:t>SEGUNDA. -</w:t>
      </w:r>
      <w:r w:rsidR="00956894" w:rsidRPr="005E3BF1">
        <w:rPr>
          <w:b/>
          <w:spacing w:val="4"/>
          <w:sz w:val="14"/>
          <w:szCs w:val="12"/>
          <w:lang w:val="es-ES_tradnl"/>
        </w:rPr>
        <w:t xml:space="preserve"> OBJETO:</w:t>
      </w:r>
      <w:r w:rsidR="00956894" w:rsidRPr="005E3BF1">
        <w:rPr>
          <w:spacing w:val="4"/>
          <w:sz w:val="14"/>
          <w:szCs w:val="12"/>
          <w:lang w:val="es-ES_tradnl"/>
        </w:rPr>
        <w:t xml:space="preserve"> El presente contrato tiene como objeto que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AD3B2B" w:rsidRPr="005E3BF1">
        <w:rPr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>asuma el encargo de gestionar, promover y facilitar la venta de la(s) participación(es) fiduciaria(s) mediante la plataforma web o cualquier otro medio que estime conveniente</w:t>
      </w:r>
      <w:r>
        <w:rPr>
          <w:spacing w:val="4"/>
          <w:sz w:val="14"/>
          <w:szCs w:val="12"/>
          <w:lang w:val="es-ES_tradnl"/>
        </w:rPr>
        <w:t xml:space="preserve">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pacing w:val="4"/>
          <w:sz w:val="14"/>
          <w:szCs w:val="12"/>
          <w:lang w:val="es-ES_tradnl"/>
        </w:rPr>
        <w:t xml:space="preserve">. </w:t>
      </w:r>
      <w:r w:rsidR="00956894" w:rsidRPr="005E3BF1">
        <w:rPr>
          <w:sz w:val="14"/>
          <w:szCs w:val="12"/>
          <w:lang w:val="es-ES_tradnl"/>
        </w:rPr>
        <w:t xml:space="preserve">En contraprestación, </w:t>
      </w:r>
      <w:r w:rsidR="00C177E3" w:rsidRPr="005E3BF1">
        <w:rPr>
          <w:b/>
          <w:sz w:val="14"/>
          <w:szCs w:val="12"/>
        </w:rPr>
        <w:t xml:space="preserve">EL(LOS) PARTÍCIPE(S) </w:t>
      </w:r>
      <w:r w:rsidR="00956894" w:rsidRPr="005E3BF1">
        <w:rPr>
          <w:sz w:val="14"/>
          <w:szCs w:val="12"/>
          <w:lang w:val="es-ES_tradnl"/>
        </w:rPr>
        <w:t xml:space="preserve">se obligan a pagar a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una comisión sobre el precio de venta de la participación(es) fiduciaria(s) que se determinará de acuerdo con la cláusula </w:t>
      </w:r>
      <w:r w:rsidR="00956894" w:rsidRPr="005E3BF1">
        <w:rPr>
          <w:b/>
          <w:sz w:val="14"/>
          <w:szCs w:val="12"/>
          <w:lang w:val="es-ES_tradnl"/>
        </w:rPr>
        <w:t>OCTAVA</w:t>
      </w:r>
      <w:r w:rsidR="00956894" w:rsidRPr="005E3BF1">
        <w:rPr>
          <w:sz w:val="14"/>
          <w:szCs w:val="12"/>
          <w:lang w:val="es-ES_tradnl"/>
        </w:rPr>
        <w:t xml:space="preserve"> de este contrato.</w:t>
      </w:r>
      <w:r w:rsidR="00904C9D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 xml:space="preserve">El precio de venta que será ofrecido al público de cada una de la(s) participación(es) fiduciaria(s) mencionadas </w:t>
      </w:r>
      <w:r w:rsidR="00C177E3" w:rsidRPr="005E3BF1">
        <w:rPr>
          <w:spacing w:val="4"/>
          <w:sz w:val="14"/>
          <w:szCs w:val="12"/>
          <w:lang w:val="es-ES_tradnl"/>
        </w:rPr>
        <w:t xml:space="preserve">son </w:t>
      </w:r>
      <w:r w:rsidR="00C177E3" w:rsidRPr="005E3BF1">
        <w:rPr>
          <w:sz w:val="14"/>
          <w:szCs w:val="12"/>
          <w:lang w:val="es-ES_tradnl"/>
        </w:rPr>
        <w:t>respectivamente los indicados en el cuadro visible en la parte superior.</w:t>
      </w:r>
      <w:r w:rsidR="00C177E3" w:rsidRPr="005E3BF1">
        <w:rPr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 xml:space="preserve">Este valor incluye el precio de la participación más la comisión a favor </w:t>
      </w:r>
      <w:r w:rsidR="00AD3B2B" w:rsidRPr="005E3BF1">
        <w:rPr>
          <w:spacing w:val="4"/>
          <w:sz w:val="14"/>
          <w:szCs w:val="12"/>
          <w:lang w:val="es-ES_tradnl"/>
        </w:rPr>
        <w:t xml:space="preserve">de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pacing w:val="4"/>
          <w:sz w:val="14"/>
          <w:szCs w:val="12"/>
          <w:lang w:val="es-ES_tradnl"/>
        </w:rPr>
        <w:t>.</w:t>
      </w:r>
      <w:r w:rsidR="00C177E3" w:rsidRPr="005E3BF1">
        <w:rPr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>En el precio ofrecido al público no se identificará que parte corresponde a comisión, sino que se presentará como un valor único de venta.</w:t>
      </w:r>
      <w:r w:rsidR="00C177E3" w:rsidRPr="005E3BF1">
        <w:rPr>
          <w:spacing w:val="4"/>
          <w:sz w:val="14"/>
          <w:szCs w:val="12"/>
          <w:lang w:val="es-ES_tradnl"/>
        </w:rPr>
        <w:t xml:space="preserve"> El precio de venta no es fijo y </w:t>
      </w:r>
      <w:r w:rsidR="00AD3B2B" w:rsidRPr="005E3BF1">
        <w:rPr>
          <w:spacing w:val="4"/>
          <w:sz w:val="14"/>
          <w:szCs w:val="12"/>
          <w:lang w:val="es-ES_tradnl"/>
        </w:rPr>
        <w:t>se puede cambiar únicamente</w:t>
      </w:r>
      <w:r w:rsidR="00C177E3" w:rsidRPr="005E3BF1">
        <w:rPr>
          <w:spacing w:val="4"/>
          <w:sz w:val="14"/>
          <w:szCs w:val="12"/>
          <w:lang w:val="es-ES_tradnl"/>
        </w:rPr>
        <w:t xml:space="preserve"> por requerimiento</w:t>
      </w:r>
      <w:r w:rsidR="00AD3B2B" w:rsidRPr="005E3BF1">
        <w:rPr>
          <w:spacing w:val="4"/>
          <w:sz w:val="14"/>
          <w:szCs w:val="12"/>
          <w:lang w:val="es-ES_tradnl"/>
        </w:rPr>
        <w:t xml:space="preserve"> y autorización</w:t>
      </w:r>
      <w:r w:rsidR="00C177E3" w:rsidRPr="005E3BF1">
        <w:rPr>
          <w:spacing w:val="4"/>
          <w:sz w:val="14"/>
          <w:szCs w:val="12"/>
          <w:lang w:val="es-ES_tradnl"/>
        </w:rPr>
        <w:t xml:space="preserve"> D</w:t>
      </w:r>
      <w:r w:rsidR="00C177E3" w:rsidRPr="005E3BF1">
        <w:rPr>
          <w:sz w:val="14"/>
          <w:szCs w:val="12"/>
        </w:rPr>
        <w:t>EL(LOS) PARTÍCIPE(S)</w:t>
      </w:r>
      <w:r w:rsidR="00AD3B2B" w:rsidRPr="005E3BF1">
        <w:rPr>
          <w:sz w:val="14"/>
          <w:szCs w:val="12"/>
        </w:rPr>
        <w:t xml:space="preserve">, el cual se debe notificar a </w:t>
      </w:r>
      <w:r w:rsidR="00BE66FB">
        <w:rPr>
          <w:sz w:val="14"/>
          <w:szCs w:val="12"/>
        </w:rPr>
        <w:t>PROFID MARKET</w:t>
      </w:r>
      <w:r w:rsidR="00AD3B2B" w:rsidRPr="005E3BF1">
        <w:rPr>
          <w:sz w:val="14"/>
          <w:szCs w:val="12"/>
        </w:rPr>
        <w:t xml:space="preserve">, por medio de un correo electrónico a la siguiente dirección: </w:t>
      </w:r>
      <w:r w:rsidR="00BE66FB">
        <w:rPr>
          <w:sz w:val="14"/>
          <w:szCs w:val="12"/>
          <w:u w:val="single"/>
        </w:rPr>
        <w:t>comercial@profidmarket.com</w:t>
      </w:r>
    </w:p>
    <w:p w14:paraId="22CFA9D5" w14:textId="39B70F81" w:rsidR="00956894" w:rsidRPr="005E3BF1" w:rsidRDefault="00200177" w:rsidP="005E3BF1">
      <w:pPr>
        <w:spacing w:line="240" w:lineRule="auto"/>
        <w:rPr>
          <w:b/>
          <w:spacing w:val="4"/>
          <w:sz w:val="14"/>
          <w:szCs w:val="12"/>
          <w:lang w:val="es-ES_tradnl"/>
        </w:rPr>
      </w:pPr>
      <w:r w:rsidRPr="005E3BF1">
        <w:rPr>
          <w:b/>
          <w:spacing w:val="4"/>
          <w:sz w:val="14"/>
          <w:szCs w:val="12"/>
          <w:lang w:val="es-ES_tradnl"/>
        </w:rPr>
        <w:t>TERCERA. -</w:t>
      </w:r>
      <w:r w:rsidR="00956894" w:rsidRPr="005E3BF1">
        <w:rPr>
          <w:b/>
          <w:spacing w:val="4"/>
          <w:sz w:val="14"/>
          <w:szCs w:val="12"/>
          <w:lang w:val="es-ES_tradnl"/>
        </w:rPr>
        <w:t xml:space="preserve"> PLAZO: </w:t>
      </w:r>
      <w:r w:rsidR="00956894" w:rsidRPr="005E3BF1">
        <w:rPr>
          <w:spacing w:val="4"/>
          <w:sz w:val="14"/>
          <w:szCs w:val="12"/>
          <w:lang w:val="es-ES_tradnl"/>
        </w:rPr>
        <w:t xml:space="preserve">Para lograr la venta se tendrá un término de </w:t>
      </w:r>
      <w:r w:rsidRPr="005E3BF1">
        <w:rPr>
          <w:spacing w:val="4"/>
          <w:sz w:val="14"/>
          <w:szCs w:val="12"/>
          <w:lang w:val="es-ES_tradnl"/>
        </w:rPr>
        <w:t>seis (</w:t>
      </w:r>
      <w:r w:rsidR="00956894" w:rsidRPr="005E3BF1">
        <w:rPr>
          <w:spacing w:val="4"/>
          <w:sz w:val="14"/>
          <w:szCs w:val="12"/>
          <w:lang w:val="es-ES_tradnl"/>
        </w:rPr>
        <w:t xml:space="preserve">6) meses contado a partir de la firma de este </w:t>
      </w:r>
      <w:r w:rsidR="0073511D" w:rsidRPr="005E3BF1">
        <w:rPr>
          <w:spacing w:val="4"/>
          <w:sz w:val="14"/>
          <w:szCs w:val="12"/>
          <w:lang w:val="es-ES_tradnl"/>
        </w:rPr>
        <w:t>contrato</w:t>
      </w:r>
      <w:r w:rsidR="00956894" w:rsidRPr="005E3BF1">
        <w:rPr>
          <w:spacing w:val="4"/>
          <w:sz w:val="14"/>
          <w:szCs w:val="12"/>
          <w:lang w:val="es-ES_tradnl"/>
        </w:rPr>
        <w:t>. En caso de no logarse la venta en el tiempo establecido, se prorrogará automáticamente este</w:t>
      </w:r>
      <w:r w:rsidR="0073511D" w:rsidRPr="005E3BF1">
        <w:rPr>
          <w:spacing w:val="4"/>
          <w:sz w:val="14"/>
          <w:szCs w:val="12"/>
          <w:lang w:val="es-ES_tradnl"/>
        </w:rPr>
        <w:t xml:space="preserve"> contrato</w:t>
      </w:r>
      <w:r w:rsidR="00956894" w:rsidRPr="005E3BF1">
        <w:rPr>
          <w:spacing w:val="4"/>
          <w:sz w:val="14"/>
          <w:szCs w:val="12"/>
          <w:lang w:val="es-ES_tradnl"/>
        </w:rPr>
        <w:t xml:space="preserve"> por el mismo término establecido inicialmente y en las mismas condiciones. En caso de no renovarse </w:t>
      </w:r>
      <w:r w:rsidR="00956894" w:rsidRPr="005E3BF1">
        <w:rPr>
          <w:spacing w:val="4"/>
          <w:sz w:val="14"/>
          <w:szCs w:val="12"/>
          <w:lang w:val="es-ES_tradnl"/>
        </w:rPr>
        <w:lastRenderedPageBreak/>
        <w:t xml:space="preserve">el </w:t>
      </w:r>
      <w:r w:rsidR="0073511D" w:rsidRPr="005E3BF1">
        <w:rPr>
          <w:spacing w:val="4"/>
          <w:sz w:val="14"/>
          <w:szCs w:val="12"/>
          <w:lang w:val="es-ES_tradnl"/>
        </w:rPr>
        <w:t>contrato</w:t>
      </w:r>
      <w:r w:rsidR="00956894" w:rsidRPr="005E3BF1">
        <w:rPr>
          <w:spacing w:val="4"/>
          <w:sz w:val="14"/>
          <w:szCs w:val="12"/>
          <w:lang w:val="es-ES_tradnl"/>
        </w:rPr>
        <w:t xml:space="preserve"> cualquiera de las partes deberá informar a la otra de la terminación, con un plazo de cinco (5) días hábiles anteriores a la fecha de terminación efectiva. En todo caso el contrato se podrá dar por terminado en cualquier momento si las partes de común acuerdo así lo consideran</w:t>
      </w:r>
      <w:r w:rsidR="00956894" w:rsidRPr="005E3BF1">
        <w:rPr>
          <w:b/>
          <w:spacing w:val="4"/>
          <w:sz w:val="14"/>
          <w:szCs w:val="12"/>
          <w:lang w:val="es-ES_tradnl"/>
        </w:rPr>
        <w:t>.</w:t>
      </w:r>
    </w:p>
    <w:p w14:paraId="668AEBD1" w14:textId="2EADAD79" w:rsidR="00956894" w:rsidRPr="005E3BF1" w:rsidRDefault="00200177" w:rsidP="005E3BF1">
      <w:pPr>
        <w:spacing w:line="240" w:lineRule="auto"/>
        <w:rPr>
          <w:spacing w:val="4"/>
          <w:sz w:val="14"/>
          <w:szCs w:val="12"/>
          <w:lang w:val="es-ES_tradnl"/>
        </w:rPr>
      </w:pPr>
      <w:r w:rsidRPr="005E3BF1">
        <w:rPr>
          <w:b/>
          <w:spacing w:val="4"/>
          <w:sz w:val="14"/>
          <w:szCs w:val="12"/>
          <w:lang w:val="es-ES_tradnl"/>
        </w:rPr>
        <w:t>CUARTA. -</w:t>
      </w:r>
      <w:r w:rsidR="00956894" w:rsidRPr="005E3BF1">
        <w:rPr>
          <w:b/>
          <w:spacing w:val="4"/>
          <w:sz w:val="14"/>
          <w:szCs w:val="12"/>
          <w:lang w:val="es-ES_tradnl"/>
        </w:rPr>
        <w:t xml:space="preserve"> FACULTADES DE</w:t>
      </w:r>
      <w:r w:rsidR="0073511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b/>
          <w:spacing w:val="4"/>
          <w:sz w:val="14"/>
          <w:szCs w:val="12"/>
          <w:lang w:val="es-ES_tradnl"/>
        </w:rPr>
        <w:t xml:space="preserve">.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pacing w:val="4"/>
          <w:sz w:val="14"/>
          <w:szCs w:val="12"/>
          <w:lang w:val="es-ES_tradnl"/>
        </w:rPr>
        <w:t xml:space="preserve"> podrá subir la información relacionada con la participación fiduciaria a la plataforma web de </w:t>
      </w:r>
      <w:r w:rsidR="00BE66FB">
        <w:rPr>
          <w:spacing w:val="4"/>
          <w:sz w:val="14"/>
          <w:szCs w:val="12"/>
          <w:lang w:val="es-ES_tradnl"/>
        </w:rPr>
        <w:t>PROFID MARKET</w:t>
      </w:r>
      <w:r w:rsidR="0073511D" w:rsidRPr="005E3BF1">
        <w:rPr>
          <w:spacing w:val="4"/>
          <w:sz w:val="14"/>
          <w:szCs w:val="12"/>
          <w:lang w:val="es-ES_tradnl"/>
        </w:rPr>
        <w:t>, y</w:t>
      </w:r>
      <w:r w:rsidR="00956894" w:rsidRPr="005E3BF1">
        <w:rPr>
          <w:spacing w:val="4"/>
          <w:sz w:val="14"/>
          <w:szCs w:val="12"/>
          <w:lang w:val="es-ES_tradnl"/>
        </w:rPr>
        <w:t xml:space="preserve"> podrá ofertar el derecho en cualquier otro medio o espacio que considere conveniente para la venta </w:t>
      </w:r>
      <w:r w:rsidR="0073511D" w:rsidRPr="005E3BF1">
        <w:rPr>
          <w:spacing w:val="4"/>
          <w:sz w:val="14"/>
          <w:szCs w:val="12"/>
          <w:lang w:val="es-ES_tradnl"/>
        </w:rPr>
        <w:t>de acuerdo con</w:t>
      </w:r>
      <w:r w:rsidR="00956894" w:rsidRPr="005E3BF1">
        <w:rPr>
          <w:spacing w:val="4"/>
          <w:sz w:val="14"/>
          <w:szCs w:val="12"/>
          <w:lang w:val="es-ES_tradnl"/>
        </w:rPr>
        <w:t xml:space="preserve"> su conocimiento como otras páginas web, páginas de ventas, boletines, ferias, periódicos, revistas, y demás medios que permitan el cumplimiento del objeto.</w:t>
      </w:r>
      <w:r w:rsidR="0073511D" w:rsidRPr="005E3BF1">
        <w:rPr>
          <w:b/>
          <w:sz w:val="14"/>
          <w:szCs w:val="12"/>
        </w:rPr>
        <w:t xml:space="preserve">EL(LOS) PARTÍCIPE(S) </w:t>
      </w:r>
      <w:r w:rsidR="00956894" w:rsidRPr="005E3BF1">
        <w:rPr>
          <w:sz w:val="14"/>
          <w:szCs w:val="12"/>
          <w:lang w:val="es-ES_tradnl"/>
        </w:rPr>
        <w:t xml:space="preserve">autoriza a </w:t>
      </w:r>
      <w:r w:rsidR="00BE66FB">
        <w:rPr>
          <w:rStyle w:val="nfasis"/>
          <w:sz w:val="14"/>
          <w:szCs w:val="12"/>
          <w:shd w:val="clear" w:color="auto" w:fill="FFFFFF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a publicar sus materiales gráficos y escritos en la PLATAFORMA y, en lo necesario, le otorga una licencia sobre todos los contenidos y obras publicados, no exclusiva, gratuita, de ámbito universal y por el período de duración de su relación comercial, para que </w:t>
      </w:r>
      <w:r w:rsidR="00BE66FB">
        <w:rPr>
          <w:b/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publique dichos contenidos en la PLATAFORMA.</w:t>
      </w:r>
    </w:p>
    <w:p w14:paraId="63BE633B" w14:textId="18E92BAD" w:rsidR="00956894" w:rsidRPr="005E3BF1" w:rsidRDefault="00200177" w:rsidP="005E3BF1">
      <w:pPr>
        <w:spacing w:line="240" w:lineRule="auto"/>
        <w:rPr>
          <w:b/>
          <w:spacing w:val="4"/>
          <w:sz w:val="14"/>
          <w:szCs w:val="12"/>
          <w:lang w:val="es-ES_tradnl"/>
        </w:rPr>
      </w:pPr>
      <w:r w:rsidRPr="005E3BF1">
        <w:rPr>
          <w:b/>
          <w:spacing w:val="4"/>
          <w:sz w:val="14"/>
          <w:szCs w:val="12"/>
          <w:lang w:val="es-ES_tradnl"/>
        </w:rPr>
        <w:t>QUINTA. -</w:t>
      </w:r>
      <w:r w:rsidR="00956894" w:rsidRPr="005E3BF1">
        <w:rPr>
          <w:b/>
          <w:spacing w:val="4"/>
          <w:sz w:val="14"/>
          <w:szCs w:val="12"/>
          <w:lang w:val="es-ES_tradnl"/>
        </w:rPr>
        <w:t xml:space="preserve"> OBLIGACIONES DE</w:t>
      </w:r>
      <w:r w:rsidR="00A30214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A30214" w:rsidRPr="005E3BF1">
        <w:rPr>
          <w:b/>
          <w:spacing w:val="4"/>
          <w:sz w:val="14"/>
          <w:szCs w:val="12"/>
          <w:lang w:val="es-ES_tradnl"/>
        </w:rPr>
        <w:t>.</w:t>
      </w:r>
      <w:r w:rsidR="00904C9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 xml:space="preserve">a)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D83A5E" w:rsidRPr="005E3BF1">
        <w:rPr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pacing w:val="4"/>
          <w:sz w:val="14"/>
          <w:szCs w:val="12"/>
          <w:lang w:val="es-ES_tradnl"/>
        </w:rPr>
        <w:t>se obliga a poner todo su empeño, conocimiento y diligencia profesional para buscar la celebración de un contrato de compraventa.</w:t>
      </w:r>
      <w:r w:rsidR="00904C9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b)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se obliga a informar y comunicar a </w:t>
      </w:r>
      <w:r w:rsidR="00D83A5E" w:rsidRPr="005E3BF1">
        <w:rPr>
          <w:b/>
          <w:sz w:val="14"/>
          <w:szCs w:val="12"/>
        </w:rPr>
        <w:t>EL(LOS) PARTÍCIPE(S)</w:t>
      </w:r>
      <w:r w:rsidR="00956894" w:rsidRPr="005E3BF1">
        <w:rPr>
          <w:sz w:val="14"/>
          <w:szCs w:val="12"/>
          <w:lang w:val="es-ES_tradnl"/>
        </w:rPr>
        <w:t>, toda la información que tenga a su disposición o que sea de conocimiento y resulte importante para la celebración del mismo negocio proyectado.</w:t>
      </w:r>
      <w:r w:rsidR="00904C9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c)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se obliga a asistir y asesorar a </w:t>
      </w:r>
      <w:r w:rsidR="00D83A5E" w:rsidRPr="005E3BF1">
        <w:rPr>
          <w:b/>
          <w:sz w:val="14"/>
          <w:szCs w:val="12"/>
        </w:rPr>
        <w:t>EL(LOS) PARTÍCIPE(S)</w:t>
      </w:r>
      <w:r w:rsidR="00D83A5E" w:rsidRPr="005E3BF1">
        <w:rPr>
          <w:sz w:val="14"/>
          <w:szCs w:val="12"/>
          <w:lang w:val="es-ES_tradnl"/>
        </w:rPr>
        <w:t xml:space="preserve">, </w:t>
      </w:r>
      <w:r w:rsidR="00956894" w:rsidRPr="005E3BF1">
        <w:rPr>
          <w:sz w:val="14"/>
          <w:szCs w:val="12"/>
          <w:lang w:val="es-ES_tradnl"/>
        </w:rPr>
        <w:t>en la implementación de estrategias para la preparación de propuestas tendientes a la celebración final del contrato de compraventa.</w:t>
      </w:r>
      <w:r w:rsidR="00904C9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d)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se obliga a guardar absoluta reserva y confidencia, de toda la información que sea suministrada por </w:t>
      </w:r>
      <w:r w:rsidR="00D83A5E" w:rsidRPr="005E3BF1">
        <w:rPr>
          <w:b/>
          <w:sz w:val="14"/>
          <w:szCs w:val="12"/>
        </w:rPr>
        <w:t>EL(LOS) PARTÍCIPE(S)</w:t>
      </w:r>
      <w:r w:rsidR="00D83A5E" w:rsidRPr="005E3BF1">
        <w:rPr>
          <w:sz w:val="14"/>
          <w:szCs w:val="12"/>
          <w:lang w:val="es-ES_tradnl"/>
        </w:rPr>
        <w:t xml:space="preserve">, </w:t>
      </w:r>
      <w:r w:rsidR="00956894" w:rsidRPr="005E3BF1">
        <w:rPr>
          <w:sz w:val="14"/>
          <w:szCs w:val="12"/>
          <w:lang w:val="es-ES_tradnl"/>
        </w:rPr>
        <w:t>para cumplir con el encargo objeto de este contrato.</w:t>
      </w:r>
      <w:r w:rsidR="00904C9D" w:rsidRPr="005E3BF1">
        <w:rPr>
          <w:b/>
          <w:spacing w:val="4"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e) Las obligaciones del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son de medio y no de resultado. Por lo </w:t>
      </w:r>
      <w:r w:rsidR="00904C9D" w:rsidRPr="005E3BF1">
        <w:rPr>
          <w:sz w:val="14"/>
          <w:szCs w:val="12"/>
          <w:lang w:val="es-ES_tradnl"/>
        </w:rPr>
        <w:t>tanto,</w:t>
      </w:r>
      <w:r w:rsidR="00956894" w:rsidRPr="005E3BF1">
        <w:rPr>
          <w:sz w:val="14"/>
          <w:szCs w:val="12"/>
          <w:lang w:val="es-ES_tradnl"/>
        </w:rPr>
        <w:t xml:space="preserve"> el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se obliga a </w:t>
      </w:r>
      <w:r w:rsidR="00D83A5E" w:rsidRPr="005E3BF1">
        <w:rPr>
          <w:sz w:val="14"/>
          <w:szCs w:val="12"/>
          <w:lang w:val="es-ES_tradnl"/>
        </w:rPr>
        <w:t>realizar todas</w:t>
      </w:r>
      <w:r w:rsidR="00956894" w:rsidRPr="005E3BF1">
        <w:rPr>
          <w:sz w:val="14"/>
          <w:szCs w:val="12"/>
          <w:lang w:val="es-ES_tradnl"/>
        </w:rPr>
        <w:t xml:space="preserve"> las gestiones necesarias </w:t>
      </w:r>
      <w:r w:rsidR="00D83A5E" w:rsidRPr="005E3BF1">
        <w:rPr>
          <w:sz w:val="14"/>
          <w:szCs w:val="12"/>
          <w:lang w:val="es-ES_tradnl"/>
        </w:rPr>
        <w:t>para la</w:t>
      </w:r>
      <w:r w:rsidR="00956894" w:rsidRPr="005E3BF1">
        <w:rPr>
          <w:sz w:val="14"/>
          <w:szCs w:val="12"/>
          <w:lang w:val="es-ES_tradnl"/>
        </w:rPr>
        <w:t xml:space="preserve"> venta del bien, con el empeño y conocimiento especializado. En ningún caso se compromete a un resultado como la </w:t>
      </w:r>
      <w:r w:rsidR="00956894" w:rsidRPr="005E3BF1">
        <w:rPr>
          <w:b/>
          <w:sz w:val="14"/>
          <w:szCs w:val="12"/>
          <w:lang w:val="es-ES_tradnl"/>
        </w:rPr>
        <w:t>venta de</w:t>
      </w:r>
      <w:r w:rsidR="00D83A5E" w:rsidRPr="005E3BF1">
        <w:rPr>
          <w:b/>
          <w:sz w:val="14"/>
          <w:szCs w:val="12"/>
          <w:lang w:val="es-ES_tradnl"/>
        </w:rPr>
        <w:t xml:space="preserve"> la participación una</w:t>
      </w:r>
      <w:r w:rsidR="00956894" w:rsidRPr="005E3BF1">
        <w:rPr>
          <w:b/>
          <w:sz w:val="14"/>
          <w:szCs w:val="12"/>
          <w:lang w:val="es-ES_tradnl"/>
        </w:rPr>
        <w:t xml:space="preserve"> rentabilidad esperada.</w:t>
      </w:r>
    </w:p>
    <w:p w14:paraId="4A0DFB65" w14:textId="5959C063" w:rsidR="00956894" w:rsidRPr="005E3BF1" w:rsidRDefault="00200177" w:rsidP="005E3BF1">
      <w:pPr>
        <w:spacing w:line="240" w:lineRule="auto"/>
        <w:rPr>
          <w:b/>
          <w:sz w:val="14"/>
          <w:szCs w:val="12"/>
          <w:lang w:val="es-ES_tradnl"/>
        </w:rPr>
      </w:pPr>
      <w:r w:rsidRPr="005E3BF1">
        <w:rPr>
          <w:b/>
          <w:sz w:val="14"/>
          <w:szCs w:val="12"/>
          <w:lang w:val="es-ES_tradnl"/>
        </w:rPr>
        <w:t>SEXTA. -</w:t>
      </w:r>
      <w:r w:rsidR="00956894" w:rsidRPr="005E3BF1">
        <w:rPr>
          <w:b/>
          <w:sz w:val="14"/>
          <w:szCs w:val="12"/>
          <w:lang w:val="es-ES_tradnl"/>
        </w:rPr>
        <w:t xml:space="preserve"> OBLIGACIONES DE</w:t>
      </w:r>
      <w:r w:rsidR="00D83A5E" w:rsidRPr="005E3BF1">
        <w:rPr>
          <w:b/>
          <w:sz w:val="14"/>
          <w:szCs w:val="12"/>
          <w:lang w:val="es-ES_tradnl"/>
        </w:rPr>
        <w:t>(l)</w:t>
      </w:r>
      <w:r w:rsidR="00956894" w:rsidRPr="005E3BF1">
        <w:rPr>
          <w:b/>
          <w:sz w:val="14"/>
          <w:szCs w:val="12"/>
          <w:lang w:val="es-ES_tradnl"/>
        </w:rPr>
        <w:t xml:space="preserve"> </w:t>
      </w:r>
      <w:r w:rsidR="00D83A5E" w:rsidRPr="005E3BF1">
        <w:rPr>
          <w:b/>
          <w:sz w:val="14"/>
          <w:szCs w:val="12"/>
        </w:rPr>
        <w:t>EL(LOS) PARTÍCIPE(S)</w:t>
      </w:r>
      <w:r w:rsidR="00904C9D" w:rsidRPr="005E3BF1">
        <w:rPr>
          <w:sz w:val="14"/>
          <w:szCs w:val="12"/>
          <w:lang w:val="es-ES_tradnl"/>
        </w:rPr>
        <w:t>.</w:t>
      </w:r>
      <w:r w:rsidR="00904C9D" w:rsidRPr="005E3BF1">
        <w:rPr>
          <w:b/>
          <w:sz w:val="14"/>
          <w:szCs w:val="12"/>
        </w:rPr>
        <w:t xml:space="preserve"> </w:t>
      </w:r>
      <w:r w:rsidR="00D83A5E" w:rsidRPr="005E3BF1">
        <w:rPr>
          <w:b/>
          <w:sz w:val="14"/>
          <w:szCs w:val="12"/>
        </w:rPr>
        <w:t>(LOS) PARTÍCIPE(S)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>se obliga: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a) A suministrar al </w:t>
      </w:r>
      <w:r w:rsidR="00BE66FB">
        <w:rPr>
          <w:b/>
          <w:spacing w:val="4"/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toda la información que sea relevante e importante para el desarrollo y ejecución de este contrato. </w:t>
      </w:r>
      <w:r w:rsidR="00D83A5E" w:rsidRPr="005E3BF1">
        <w:rPr>
          <w:sz w:val="14"/>
          <w:szCs w:val="12"/>
          <w:lang w:val="es-ES_tradnl"/>
        </w:rPr>
        <w:t xml:space="preserve">Toda </w:t>
      </w:r>
      <w:r w:rsidR="00956894" w:rsidRPr="005E3BF1">
        <w:rPr>
          <w:sz w:val="14"/>
          <w:szCs w:val="12"/>
          <w:lang w:val="es-ES_tradnl"/>
        </w:rPr>
        <w:t xml:space="preserve">La información </w:t>
      </w:r>
      <w:r w:rsidR="00D83A5E" w:rsidRPr="005E3BF1">
        <w:rPr>
          <w:sz w:val="14"/>
          <w:szCs w:val="12"/>
          <w:lang w:val="es-ES_tradnl"/>
        </w:rPr>
        <w:t xml:space="preserve">suministrada sobre las participaciones fiduciarias </w:t>
      </w:r>
      <w:r w:rsidR="00956894" w:rsidRPr="005E3BF1">
        <w:rPr>
          <w:sz w:val="14"/>
          <w:szCs w:val="12"/>
          <w:lang w:val="es-ES_tradnl"/>
        </w:rPr>
        <w:t>debe ser veraz, exacta y actualizada.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b) A suministrar el soporte de la propiedad de la </w:t>
      </w:r>
      <w:r w:rsidR="00956894" w:rsidRPr="005E3BF1">
        <w:rPr>
          <w:spacing w:val="4"/>
          <w:sz w:val="14"/>
          <w:szCs w:val="12"/>
          <w:lang w:val="es-ES_tradnl"/>
        </w:rPr>
        <w:t>participación fiduciaria</w:t>
      </w:r>
      <w:r w:rsidR="00956894" w:rsidRPr="005E3BF1">
        <w:rPr>
          <w:sz w:val="14"/>
          <w:szCs w:val="12"/>
          <w:lang w:val="es-ES_tradnl"/>
        </w:rPr>
        <w:t xml:space="preserve"> y todos los documentos relacionados con </w:t>
      </w:r>
      <w:r w:rsidR="00D83A5E" w:rsidRPr="005E3BF1">
        <w:rPr>
          <w:sz w:val="14"/>
          <w:szCs w:val="12"/>
          <w:lang w:val="es-ES_tradnl"/>
        </w:rPr>
        <w:t>la información</w:t>
      </w:r>
      <w:r w:rsidR="00956894" w:rsidRPr="005E3BF1">
        <w:rPr>
          <w:sz w:val="14"/>
          <w:szCs w:val="12"/>
          <w:lang w:val="es-ES_tradnl"/>
        </w:rPr>
        <w:t xml:space="preserve"> necesaria y real sobre el bien propuesto para la venta.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c) En caso de ser </w:t>
      </w:r>
      <w:r w:rsidR="00D83A5E" w:rsidRPr="005E3BF1">
        <w:rPr>
          <w:sz w:val="14"/>
          <w:szCs w:val="12"/>
          <w:lang w:val="es-ES_tradnl"/>
        </w:rPr>
        <w:t>necesario suministrar</w:t>
      </w:r>
      <w:r w:rsidR="00956894" w:rsidRPr="005E3BF1">
        <w:rPr>
          <w:sz w:val="14"/>
          <w:szCs w:val="12"/>
          <w:lang w:val="es-ES_tradnl"/>
        </w:rPr>
        <w:t xml:space="preserve"> la representación fotográfica, la dimensión del espacio y características de la </w:t>
      </w:r>
      <w:r w:rsidR="00956894" w:rsidRPr="005E3BF1">
        <w:rPr>
          <w:spacing w:val="4"/>
          <w:sz w:val="14"/>
          <w:szCs w:val="12"/>
          <w:lang w:val="es-ES_tradnl"/>
        </w:rPr>
        <w:t>participación fiduciaria</w:t>
      </w:r>
      <w:r w:rsidR="00956894" w:rsidRPr="005E3BF1">
        <w:rPr>
          <w:sz w:val="14"/>
          <w:szCs w:val="12"/>
          <w:lang w:val="es-ES_tradnl"/>
        </w:rPr>
        <w:t xml:space="preserve"> ofertada. En todo caso las imágenes, fotos etc., deben corresponder a la realidad del bien.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d) A pagar la comisión pactada en este contrato en la fecha acordada, más los impuestos aplicables </w:t>
      </w:r>
      <w:r w:rsidRPr="005E3BF1">
        <w:rPr>
          <w:sz w:val="14"/>
          <w:szCs w:val="12"/>
          <w:lang w:val="es-ES_tradnl"/>
        </w:rPr>
        <w:t>de acuerdo con</w:t>
      </w:r>
      <w:r w:rsidR="00956894" w:rsidRPr="005E3BF1">
        <w:rPr>
          <w:sz w:val="14"/>
          <w:szCs w:val="12"/>
          <w:lang w:val="es-ES_tradnl"/>
        </w:rPr>
        <w:t xml:space="preserve"> la legislación vigente.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e) Si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gestiona un negocio, </w:t>
      </w:r>
      <w:r w:rsidR="00D83A5E" w:rsidRPr="00200177">
        <w:rPr>
          <w:b/>
          <w:sz w:val="14"/>
          <w:szCs w:val="12"/>
          <w:lang w:val="es-ES_tradnl"/>
        </w:rPr>
        <w:t>EL</w:t>
      </w:r>
      <w:r w:rsidR="00D83A5E" w:rsidRPr="005E3BF1">
        <w:rPr>
          <w:b/>
          <w:sz w:val="14"/>
          <w:szCs w:val="12"/>
        </w:rPr>
        <w:t>(LOS) PARTÍCIPE(S)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no podrá ponerse en contacto directo con el comprador o posible comprador sin la intermediación del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>. En este caso estará obligado a pagar el 100% de la comisión a título de multa.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b/>
          <w:sz w:val="14"/>
          <w:szCs w:val="12"/>
          <w:lang w:val="es-ES_tradnl"/>
        </w:rPr>
        <w:t xml:space="preserve">SÉPTIMA. - OBLIGACIÓN DE ACTUALIZAR LA INFORMACIÓN. </w:t>
      </w:r>
      <w:r w:rsidR="00D83A5E" w:rsidRPr="005E3BF1">
        <w:rPr>
          <w:b/>
          <w:sz w:val="14"/>
          <w:szCs w:val="12"/>
        </w:rPr>
        <w:t>EL(LOS) PARTÍCIPE(S)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>están en la obligación de notificar a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respecto de las modificaciones y/o actualizaciones relativas a la participación fiduciaria objeto de este contrato dentro de los dos (2) días hábiles siguientes a la ocurrencia del hecho. Si </w:t>
      </w:r>
      <w:r w:rsidR="00D83A5E" w:rsidRPr="005E3BF1">
        <w:rPr>
          <w:b/>
          <w:sz w:val="14"/>
          <w:szCs w:val="12"/>
        </w:rPr>
        <w:t>EL(LOS) PARTÍCIPE(S)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realizan la venta por cuenta propia sin intermediación del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, deberá notificarlo una vez este legalizada la cesión de la participación fiduciaria objeto de este contrato, de lo contario se causará a favor del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una multa del 25% del monto de la comisión.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D83A5E" w:rsidRPr="005E3BF1">
        <w:rPr>
          <w:b/>
          <w:sz w:val="14"/>
          <w:szCs w:val="12"/>
        </w:rPr>
        <w:t>EL(LOS) PARTÍCIPE(S)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>deberán comunicar cualquier otra modificación y/o actualización que corresponda a información oficial y que sea de su conocimiento con relación a su participación fiduciaria. De lo contrario se causará a favor de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BE66FB">
        <w:rPr>
          <w:sz w:val="14"/>
          <w:szCs w:val="12"/>
          <w:lang w:val="es-ES_tradnl"/>
        </w:rPr>
        <w:t>PROFID MARKET</w:t>
      </w:r>
      <w:r w:rsidR="00D83A5E" w:rsidRPr="005E3BF1">
        <w:rPr>
          <w:sz w:val="14"/>
          <w:szCs w:val="12"/>
          <w:lang w:val="es-ES_tradnl"/>
        </w:rPr>
        <w:t xml:space="preserve"> una</w:t>
      </w:r>
      <w:r w:rsidR="00956894" w:rsidRPr="005E3BF1">
        <w:rPr>
          <w:sz w:val="14"/>
          <w:szCs w:val="12"/>
          <w:lang w:val="es-ES_tradnl"/>
        </w:rPr>
        <w:t xml:space="preserve"> multa del 10% del monto de la comisión.</w:t>
      </w:r>
      <w:r w:rsidR="00904C9D" w:rsidRPr="005E3BF1">
        <w:rPr>
          <w:b/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Las notificaciones deben ser hechas a las direcciones señaladas en la cláusula décima </w:t>
      </w:r>
      <w:r w:rsidR="00D83A5E" w:rsidRPr="005E3BF1">
        <w:rPr>
          <w:sz w:val="14"/>
          <w:szCs w:val="12"/>
          <w:lang w:val="es-ES_tradnl"/>
        </w:rPr>
        <w:t>primera de</w:t>
      </w:r>
      <w:r w:rsidR="00956894" w:rsidRPr="005E3BF1">
        <w:rPr>
          <w:sz w:val="14"/>
          <w:szCs w:val="12"/>
          <w:lang w:val="es-ES_tradnl"/>
        </w:rPr>
        <w:t xml:space="preserve"> este contrato.</w:t>
      </w:r>
    </w:p>
    <w:p w14:paraId="5DCBB046" w14:textId="10EB4FBE" w:rsidR="00956894" w:rsidRPr="005E3BF1" w:rsidRDefault="00200177" w:rsidP="005E3BF1">
      <w:pPr>
        <w:spacing w:line="240" w:lineRule="auto"/>
        <w:rPr>
          <w:sz w:val="14"/>
          <w:szCs w:val="12"/>
          <w:u w:val="single"/>
          <w:lang w:val="es-ES_tradnl"/>
        </w:rPr>
      </w:pPr>
      <w:r w:rsidRPr="005E3BF1">
        <w:rPr>
          <w:b/>
          <w:sz w:val="14"/>
          <w:szCs w:val="12"/>
          <w:lang w:val="es-ES_tradnl"/>
        </w:rPr>
        <w:t>OCTAVA. -</w:t>
      </w:r>
      <w:r w:rsidR="00956894" w:rsidRPr="005E3BF1">
        <w:rPr>
          <w:b/>
          <w:sz w:val="14"/>
          <w:szCs w:val="12"/>
          <w:lang w:val="es-ES_tradnl"/>
        </w:rPr>
        <w:t>PRECIO Y FORMA DE PAGO:</w:t>
      </w:r>
      <w:r w:rsidR="00956894" w:rsidRPr="005E3BF1">
        <w:rPr>
          <w:sz w:val="14"/>
          <w:szCs w:val="12"/>
          <w:lang w:val="es-ES_tradnl"/>
        </w:rPr>
        <w:t xml:space="preserve"> </w:t>
      </w:r>
      <w:r w:rsidR="00BE66FB">
        <w:rPr>
          <w:sz w:val="14"/>
          <w:szCs w:val="12"/>
          <w:lang w:val="es-ES_tradnl"/>
        </w:rPr>
        <w:t>PROFID MARKET</w:t>
      </w:r>
      <w:r w:rsidR="00D83A5E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recibirá a título de comisión el </w:t>
      </w:r>
      <w:r w:rsidR="00956894" w:rsidRPr="005E3BF1">
        <w:rPr>
          <w:b/>
          <w:sz w:val="14"/>
          <w:szCs w:val="12"/>
          <w:lang w:val="es-ES_tradnl"/>
        </w:rPr>
        <w:t>4%</w:t>
      </w:r>
      <w:r w:rsidR="00956894" w:rsidRPr="005E3BF1">
        <w:rPr>
          <w:sz w:val="14"/>
          <w:szCs w:val="12"/>
          <w:lang w:val="es-ES_tradnl"/>
        </w:rPr>
        <w:t xml:space="preserve"> sobre el precio de venta de la(s) </w:t>
      </w:r>
      <w:r w:rsidR="00956894" w:rsidRPr="005E3BF1">
        <w:rPr>
          <w:spacing w:val="4"/>
          <w:sz w:val="14"/>
          <w:szCs w:val="12"/>
          <w:lang w:val="es-ES_tradnl"/>
        </w:rPr>
        <w:t>participación(es) fiduciaria(s).</w:t>
      </w:r>
      <w:r w:rsidR="00956894" w:rsidRPr="005E3BF1">
        <w:rPr>
          <w:sz w:val="14"/>
          <w:szCs w:val="12"/>
          <w:lang w:val="es-ES_tradnl"/>
        </w:rPr>
        <w:t xml:space="preserve"> </w:t>
      </w:r>
      <w:r w:rsidR="00956894" w:rsidRPr="005E3BF1">
        <w:rPr>
          <w:sz w:val="14"/>
          <w:szCs w:val="12"/>
          <w:u w:val="single"/>
          <w:lang w:val="es-ES_tradnl"/>
        </w:rPr>
        <w:t xml:space="preserve">El pago a favor </w:t>
      </w:r>
      <w:r w:rsidR="00D83A5E" w:rsidRPr="005E3BF1">
        <w:rPr>
          <w:sz w:val="14"/>
          <w:szCs w:val="12"/>
          <w:u w:val="single"/>
          <w:lang w:val="es-ES_tradnl"/>
        </w:rPr>
        <w:t xml:space="preserve">de </w:t>
      </w:r>
      <w:r w:rsidR="00BE66FB">
        <w:rPr>
          <w:sz w:val="14"/>
          <w:szCs w:val="12"/>
          <w:u w:val="single"/>
          <w:lang w:val="es-ES_tradnl"/>
        </w:rPr>
        <w:t>PROFID MARKET</w:t>
      </w:r>
      <w:r w:rsidR="00956894" w:rsidRPr="005E3BF1">
        <w:rPr>
          <w:sz w:val="14"/>
          <w:szCs w:val="12"/>
          <w:u w:val="single"/>
          <w:lang w:val="es-ES_tradnl"/>
        </w:rPr>
        <w:t xml:space="preserve"> está sujeto a la legalización de la cesión de la participación vendida ante la Fiduciaria.</w:t>
      </w:r>
      <w:r w:rsidR="00904C9D" w:rsidRPr="005E3BF1">
        <w:rPr>
          <w:sz w:val="14"/>
          <w:szCs w:val="12"/>
          <w:u w:val="single"/>
          <w:lang w:val="es-ES_tradnl"/>
        </w:rPr>
        <w:t xml:space="preserve">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emitirá la respectiva factura por el valor de la comisión más IVA, el servicio de corretaje genera IVA del 19% sobre el valor de la comisión, que será asumido por </w:t>
      </w:r>
      <w:r w:rsidR="00D83A5E" w:rsidRPr="005E3BF1">
        <w:rPr>
          <w:b/>
          <w:sz w:val="14"/>
          <w:szCs w:val="12"/>
        </w:rPr>
        <w:t>EL(LOS) PARTÍCIPE(S)</w:t>
      </w:r>
      <w:r w:rsidR="00904C9D" w:rsidRPr="005E3BF1">
        <w:rPr>
          <w:sz w:val="14"/>
          <w:szCs w:val="12"/>
          <w:u w:val="single"/>
          <w:lang w:val="es-ES_tradnl"/>
        </w:rPr>
        <w:t xml:space="preserve">. </w:t>
      </w:r>
      <w:r w:rsidR="00D83A5E" w:rsidRPr="005E3BF1">
        <w:rPr>
          <w:b/>
          <w:sz w:val="14"/>
          <w:szCs w:val="12"/>
        </w:rPr>
        <w:t xml:space="preserve">EL(LOS) PARTÍCIPE(S) </w:t>
      </w:r>
      <w:r w:rsidR="00956894" w:rsidRPr="005E3BF1">
        <w:rPr>
          <w:sz w:val="14"/>
          <w:szCs w:val="12"/>
          <w:lang w:val="es-ES_tradnl"/>
        </w:rPr>
        <w:t xml:space="preserve">está obligado a pagar la comisión al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dentro de los tres (3) días hábiles siguientes contados desde el pago y la legalización de la cesión de la participación vendida ante la Fiduciaria.</w:t>
      </w:r>
      <w:r w:rsidR="00904C9D" w:rsidRPr="005E3BF1">
        <w:rPr>
          <w:sz w:val="14"/>
          <w:szCs w:val="12"/>
          <w:u w:val="single"/>
          <w:lang w:val="es-ES_tradnl"/>
        </w:rPr>
        <w:t xml:space="preserve"> </w:t>
      </w:r>
      <w:r w:rsidR="00956894" w:rsidRPr="005E3BF1">
        <w:rPr>
          <w:sz w:val="14"/>
          <w:szCs w:val="12"/>
          <w:lang w:val="es-ES_tradnl"/>
        </w:rPr>
        <w:t xml:space="preserve">El pago de la comisión deberá consignarse a la cuenta de ahorros del Banco Davivienda </w:t>
      </w:r>
      <w:proofErr w:type="spellStart"/>
      <w:r w:rsidR="00956894" w:rsidRPr="005E3BF1">
        <w:rPr>
          <w:b/>
          <w:sz w:val="14"/>
          <w:szCs w:val="12"/>
          <w:lang w:val="es-ES_tradnl"/>
        </w:rPr>
        <w:t>Nº</w:t>
      </w:r>
      <w:proofErr w:type="spellEnd"/>
      <w:r w:rsidR="00956894" w:rsidRPr="005E3BF1">
        <w:rPr>
          <w:b/>
          <w:sz w:val="14"/>
          <w:szCs w:val="12"/>
          <w:lang w:val="es-ES_tradnl"/>
        </w:rPr>
        <w:t xml:space="preserve"> 004400191823</w:t>
      </w:r>
      <w:r w:rsidR="00956894" w:rsidRPr="005E3BF1">
        <w:rPr>
          <w:sz w:val="14"/>
          <w:szCs w:val="12"/>
          <w:lang w:val="es-ES_tradnl"/>
        </w:rPr>
        <w:t xml:space="preserve">, a nombre de </w:t>
      </w:r>
      <w:r w:rsidR="00BE66FB">
        <w:rPr>
          <w:sz w:val="14"/>
          <w:szCs w:val="12"/>
          <w:lang w:val="es-ES_tradnl"/>
        </w:rPr>
        <w:t>PROFID MARKET</w:t>
      </w:r>
      <w:r w:rsidR="00956894" w:rsidRPr="005E3BF1">
        <w:rPr>
          <w:sz w:val="14"/>
          <w:szCs w:val="12"/>
          <w:lang w:val="es-ES_tradnl"/>
        </w:rPr>
        <w:t xml:space="preserve"> SAS.</w:t>
      </w:r>
    </w:p>
    <w:p w14:paraId="698D90EC" w14:textId="06F65718" w:rsidR="00956894" w:rsidRPr="005E3BF1" w:rsidRDefault="00200177" w:rsidP="005E3BF1">
      <w:pPr>
        <w:spacing w:line="240" w:lineRule="auto"/>
        <w:rPr>
          <w:b/>
          <w:spacing w:val="2"/>
          <w:sz w:val="14"/>
          <w:szCs w:val="12"/>
          <w:lang w:val="es-ES_tradnl"/>
        </w:rPr>
      </w:pPr>
      <w:r w:rsidRPr="005E3BF1">
        <w:rPr>
          <w:b/>
          <w:spacing w:val="2"/>
          <w:sz w:val="14"/>
          <w:szCs w:val="12"/>
          <w:lang w:val="es-ES_tradnl"/>
        </w:rPr>
        <w:t>NOVENA. -</w:t>
      </w:r>
      <w:r w:rsidR="00956894" w:rsidRPr="005E3BF1">
        <w:rPr>
          <w:b/>
          <w:spacing w:val="2"/>
          <w:sz w:val="14"/>
          <w:szCs w:val="12"/>
          <w:lang w:val="es-ES_tradnl"/>
        </w:rPr>
        <w:t xml:space="preserve"> EXCLUSIÓN DE RESPONSABILIDAD: </w:t>
      </w:r>
      <w:r w:rsidR="00BE66FB">
        <w:rPr>
          <w:spacing w:val="2"/>
          <w:sz w:val="14"/>
          <w:szCs w:val="12"/>
          <w:lang w:val="es-ES_tradnl"/>
        </w:rPr>
        <w:t>PROFID MARKET</w:t>
      </w:r>
      <w:r w:rsidR="00956894" w:rsidRPr="005E3BF1">
        <w:rPr>
          <w:spacing w:val="2"/>
          <w:sz w:val="14"/>
          <w:szCs w:val="12"/>
          <w:lang w:val="es-ES_tradnl"/>
        </w:rPr>
        <w:t xml:space="preserve"> al ser el CORREDOR e intermediario en el negocio de cesión de participación(es) fiduciaria(s), en ningún caso se hará responsable de:</w:t>
      </w:r>
      <w:r w:rsidR="005E3BF1" w:rsidRPr="005E3BF1">
        <w:rPr>
          <w:b/>
          <w:spacing w:val="2"/>
          <w:sz w:val="14"/>
          <w:szCs w:val="12"/>
          <w:lang w:val="es-ES_tradnl"/>
        </w:rPr>
        <w:t xml:space="preserve"> a. </w:t>
      </w:r>
      <w:r w:rsidR="00956894" w:rsidRPr="005E3BF1">
        <w:rPr>
          <w:spacing w:val="2"/>
          <w:sz w:val="14"/>
          <w:szCs w:val="12"/>
          <w:lang w:val="es-ES_tradnl"/>
        </w:rPr>
        <w:t>La autorización del registro de la cesión de las participaciones fiduciarias a favor del comprador por parte de la fiduciaria.</w:t>
      </w:r>
      <w:r w:rsidR="005E3BF1" w:rsidRPr="005E3BF1">
        <w:rPr>
          <w:b/>
          <w:spacing w:val="2"/>
          <w:sz w:val="14"/>
          <w:szCs w:val="12"/>
          <w:lang w:val="es-ES_tradnl"/>
        </w:rPr>
        <w:t xml:space="preserve"> B. </w:t>
      </w:r>
      <w:r w:rsidR="00956894" w:rsidRPr="005E3BF1">
        <w:rPr>
          <w:spacing w:val="2"/>
          <w:sz w:val="14"/>
          <w:szCs w:val="12"/>
          <w:lang w:val="es-ES_tradnl"/>
        </w:rPr>
        <w:t>Del pago por parte del comprador.</w:t>
      </w:r>
    </w:p>
    <w:p w14:paraId="27CEDF70" w14:textId="599035DE" w:rsidR="00956894" w:rsidRPr="005E3BF1" w:rsidRDefault="00200177" w:rsidP="005E3BF1">
      <w:pPr>
        <w:spacing w:line="240" w:lineRule="auto"/>
        <w:rPr>
          <w:spacing w:val="2"/>
          <w:sz w:val="14"/>
          <w:szCs w:val="12"/>
          <w:lang w:val="es-ES_tradnl"/>
        </w:rPr>
      </w:pPr>
      <w:r w:rsidRPr="005E3BF1">
        <w:rPr>
          <w:b/>
          <w:spacing w:val="2"/>
          <w:sz w:val="14"/>
          <w:szCs w:val="12"/>
          <w:lang w:val="es-ES_tradnl"/>
        </w:rPr>
        <w:t>DÉCIMA. -</w:t>
      </w:r>
      <w:r w:rsidR="00956894" w:rsidRPr="005E3BF1">
        <w:rPr>
          <w:b/>
          <w:spacing w:val="2"/>
          <w:sz w:val="14"/>
          <w:szCs w:val="12"/>
          <w:lang w:val="es-ES_tradnl"/>
        </w:rPr>
        <w:t>TERMINACIÓN</w:t>
      </w:r>
      <w:r w:rsidR="00956894" w:rsidRPr="005E3BF1">
        <w:rPr>
          <w:spacing w:val="2"/>
          <w:sz w:val="14"/>
          <w:szCs w:val="12"/>
          <w:lang w:val="es-ES_tradnl"/>
        </w:rPr>
        <w:t>: el presente contrato terminará:</w:t>
      </w:r>
      <w:r w:rsidR="005E3BF1" w:rsidRPr="005E3BF1">
        <w:rPr>
          <w:spacing w:val="2"/>
          <w:sz w:val="14"/>
          <w:szCs w:val="12"/>
          <w:lang w:val="es-ES_tradnl"/>
        </w:rPr>
        <w:t xml:space="preserve"> </w:t>
      </w:r>
      <w:r w:rsidR="00956894" w:rsidRPr="005E3BF1">
        <w:rPr>
          <w:spacing w:val="2"/>
          <w:sz w:val="14"/>
          <w:szCs w:val="12"/>
          <w:lang w:val="es-ES_tradnl"/>
        </w:rPr>
        <w:t>a) Por común acuerdo entre las partes.</w:t>
      </w:r>
      <w:r w:rsidR="005E3BF1" w:rsidRPr="005E3BF1">
        <w:rPr>
          <w:spacing w:val="2"/>
          <w:sz w:val="14"/>
          <w:szCs w:val="12"/>
          <w:lang w:val="es-ES_tradnl"/>
        </w:rPr>
        <w:t xml:space="preserve"> </w:t>
      </w:r>
      <w:r w:rsidR="00956894" w:rsidRPr="005E3BF1">
        <w:rPr>
          <w:spacing w:val="2"/>
          <w:sz w:val="14"/>
          <w:szCs w:val="12"/>
          <w:lang w:val="es-ES_tradnl"/>
        </w:rPr>
        <w:t>b) Por vencimiento del término de duración</w:t>
      </w:r>
      <w:r w:rsidR="005E3BF1" w:rsidRPr="005E3BF1">
        <w:rPr>
          <w:spacing w:val="2"/>
          <w:sz w:val="14"/>
          <w:szCs w:val="12"/>
          <w:lang w:val="es-ES_tradnl"/>
        </w:rPr>
        <w:t xml:space="preserve"> </w:t>
      </w:r>
      <w:r w:rsidR="00956894" w:rsidRPr="005E3BF1">
        <w:rPr>
          <w:spacing w:val="2"/>
          <w:sz w:val="14"/>
          <w:szCs w:val="12"/>
          <w:lang w:val="es-ES_tradnl"/>
        </w:rPr>
        <w:t>c) Por haberse cumplido con el encargo objeto del contrato.</w:t>
      </w:r>
      <w:r w:rsidR="005E3BF1" w:rsidRPr="005E3BF1">
        <w:rPr>
          <w:spacing w:val="2"/>
          <w:sz w:val="14"/>
          <w:szCs w:val="12"/>
          <w:lang w:val="es-ES_tradnl"/>
        </w:rPr>
        <w:t xml:space="preserve"> </w:t>
      </w:r>
      <w:r w:rsidR="00956894" w:rsidRPr="005E3BF1">
        <w:rPr>
          <w:spacing w:val="2"/>
          <w:sz w:val="14"/>
          <w:szCs w:val="12"/>
          <w:lang w:val="es-ES_tradnl"/>
        </w:rPr>
        <w:t>d) Por incumplimiento de cualquiera de una de las partes a sus obligaciones legales o contractuales.</w:t>
      </w:r>
    </w:p>
    <w:p w14:paraId="34242A34" w14:textId="262F5079" w:rsidR="00956894" w:rsidRPr="005E3BF1" w:rsidRDefault="00956894" w:rsidP="005E3BF1">
      <w:pPr>
        <w:spacing w:line="240" w:lineRule="auto"/>
        <w:rPr>
          <w:spacing w:val="2"/>
          <w:sz w:val="14"/>
          <w:szCs w:val="12"/>
          <w:lang w:val="es-ES_tradnl"/>
        </w:rPr>
      </w:pPr>
      <w:r w:rsidRPr="005E3BF1">
        <w:rPr>
          <w:b/>
          <w:spacing w:val="2"/>
          <w:sz w:val="14"/>
          <w:szCs w:val="12"/>
          <w:lang w:val="es-ES_tradnl"/>
        </w:rPr>
        <w:t xml:space="preserve">DÉCIMA </w:t>
      </w:r>
      <w:r w:rsidR="00200177" w:rsidRPr="005E3BF1">
        <w:rPr>
          <w:b/>
          <w:spacing w:val="2"/>
          <w:sz w:val="14"/>
          <w:szCs w:val="12"/>
          <w:lang w:val="es-ES_tradnl"/>
        </w:rPr>
        <w:t>PRIMERA. -</w:t>
      </w:r>
      <w:r w:rsidRPr="005E3BF1">
        <w:rPr>
          <w:b/>
          <w:spacing w:val="2"/>
          <w:sz w:val="14"/>
          <w:szCs w:val="12"/>
          <w:lang w:val="es-ES_tradnl"/>
        </w:rPr>
        <w:t xml:space="preserve"> NOTIFICACIONES: </w:t>
      </w:r>
      <w:r w:rsidRPr="005E3BF1">
        <w:rPr>
          <w:spacing w:val="2"/>
          <w:sz w:val="14"/>
          <w:szCs w:val="12"/>
          <w:lang w:val="es-ES_tradnl"/>
        </w:rPr>
        <w:t>Para efectos de este contrato sólo serán válidas las notificaciones realizadas a:</w:t>
      </w:r>
    </w:p>
    <w:p w14:paraId="03E26F40" w14:textId="7C8FB34B" w:rsidR="00956894" w:rsidRPr="005E3BF1" w:rsidRDefault="002D083D" w:rsidP="005E3BF1">
      <w:pPr>
        <w:spacing w:line="240" w:lineRule="auto"/>
        <w:rPr>
          <w:b/>
          <w:sz w:val="14"/>
          <w:szCs w:val="12"/>
        </w:rPr>
      </w:pPr>
      <w:r w:rsidRPr="005E3BF1">
        <w:rPr>
          <w:b/>
          <w:sz w:val="14"/>
          <w:szCs w:val="12"/>
        </w:rPr>
        <w:t xml:space="preserve">EL(LOS) PARTÍCIPE(S). </w:t>
      </w:r>
      <w:r w:rsidRPr="005E3BF1">
        <w:rPr>
          <w:sz w:val="14"/>
          <w:szCs w:val="12"/>
        </w:rPr>
        <w:t>La indicada en el cuadro visible en la parte superior</w:t>
      </w:r>
    </w:p>
    <w:p w14:paraId="20D28D2B" w14:textId="173B59E0" w:rsidR="00956894" w:rsidRPr="005E3BF1" w:rsidRDefault="00BE66FB" w:rsidP="005E3BF1">
      <w:pPr>
        <w:spacing w:line="240" w:lineRule="auto"/>
        <w:rPr>
          <w:b/>
          <w:spacing w:val="2"/>
          <w:sz w:val="14"/>
          <w:szCs w:val="12"/>
          <w:lang w:val="es-ES_tradnl"/>
        </w:rPr>
      </w:pPr>
      <w:r>
        <w:rPr>
          <w:b/>
          <w:spacing w:val="2"/>
          <w:sz w:val="14"/>
          <w:szCs w:val="12"/>
          <w:lang w:val="es-ES_tradnl"/>
        </w:rPr>
        <w:t>PROFID MARKET</w:t>
      </w:r>
      <w:r w:rsidR="00956894" w:rsidRPr="005E3BF1">
        <w:rPr>
          <w:b/>
          <w:spacing w:val="2"/>
          <w:sz w:val="14"/>
          <w:szCs w:val="12"/>
          <w:lang w:val="es-ES_tradnl"/>
        </w:rPr>
        <w:t>:</w:t>
      </w:r>
    </w:p>
    <w:p w14:paraId="487E76D3" w14:textId="77777777" w:rsidR="00956894" w:rsidRPr="005E3BF1" w:rsidRDefault="00956894" w:rsidP="005E3BF1">
      <w:pPr>
        <w:spacing w:line="240" w:lineRule="auto"/>
        <w:rPr>
          <w:spacing w:val="2"/>
          <w:sz w:val="14"/>
          <w:szCs w:val="12"/>
          <w:lang w:val="es-ES_tradnl"/>
        </w:rPr>
      </w:pPr>
      <w:r w:rsidRPr="005E3BF1">
        <w:rPr>
          <w:spacing w:val="2"/>
          <w:sz w:val="14"/>
          <w:szCs w:val="12"/>
          <w:lang w:val="es-ES_tradnl"/>
        </w:rPr>
        <w:t xml:space="preserve">Dirección: </w:t>
      </w:r>
      <w:r w:rsidRPr="005E3BF1">
        <w:rPr>
          <w:spacing w:val="2"/>
          <w:sz w:val="14"/>
          <w:szCs w:val="12"/>
          <w:u w:val="single"/>
          <w:lang w:val="es-ES_tradnl"/>
        </w:rPr>
        <w:t xml:space="preserve">Calle 109 #19-48 </w:t>
      </w:r>
      <w:proofErr w:type="spellStart"/>
      <w:r w:rsidRPr="005E3BF1">
        <w:rPr>
          <w:spacing w:val="2"/>
          <w:sz w:val="14"/>
          <w:szCs w:val="12"/>
          <w:u w:val="single"/>
          <w:lang w:val="es-ES_tradnl"/>
        </w:rPr>
        <w:t>Of</w:t>
      </w:r>
      <w:proofErr w:type="spellEnd"/>
      <w:r w:rsidRPr="005E3BF1">
        <w:rPr>
          <w:spacing w:val="2"/>
          <w:sz w:val="14"/>
          <w:szCs w:val="12"/>
          <w:u w:val="single"/>
          <w:lang w:val="es-ES_tradnl"/>
        </w:rPr>
        <w:t>. 402</w:t>
      </w:r>
    </w:p>
    <w:p w14:paraId="36A14C14" w14:textId="0A685E27" w:rsidR="00956894" w:rsidRPr="005E3BF1" w:rsidRDefault="00956894" w:rsidP="005E3BF1">
      <w:pPr>
        <w:spacing w:line="240" w:lineRule="auto"/>
        <w:rPr>
          <w:b/>
          <w:spacing w:val="2"/>
          <w:sz w:val="14"/>
          <w:szCs w:val="12"/>
          <w:lang w:val="es-ES_tradnl"/>
        </w:rPr>
      </w:pPr>
      <w:r w:rsidRPr="005E3BF1">
        <w:rPr>
          <w:spacing w:val="2"/>
          <w:sz w:val="14"/>
          <w:szCs w:val="12"/>
          <w:lang w:val="es-ES_tradnl"/>
        </w:rPr>
        <w:t xml:space="preserve">Correo electrónico: </w:t>
      </w:r>
      <w:r w:rsidR="00BE66FB">
        <w:rPr>
          <w:spacing w:val="2"/>
          <w:sz w:val="14"/>
          <w:szCs w:val="12"/>
          <w:u w:val="single"/>
          <w:lang w:val="es-ES_tradnl"/>
        </w:rPr>
        <w:t>comercial</w:t>
      </w:r>
      <w:r w:rsidRPr="005E3BF1">
        <w:rPr>
          <w:spacing w:val="2"/>
          <w:sz w:val="14"/>
          <w:szCs w:val="12"/>
          <w:u w:val="single"/>
          <w:lang w:val="es-ES_tradnl"/>
        </w:rPr>
        <w:t>@</w:t>
      </w:r>
      <w:r w:rsidR="00BE66FB">
        <w:rPr>
          <w:spacing w:val="2"/>
          <w:sz w:val="14"/>
          <w:szCs w:val="12"/>
          <w:u w:val="single"/>
          <w:lang w:val="es-ES_tradnl"/>
        </w:rPr>
        <w:t>profidmarket</w:t>
      </w:r>
      <w:r w:rsidRPr="005E3BF1">
        <w:rPr>
          <w:spacing w:val="2"/>
          <w:sz w:val="14"/>
          <w:szCs w:val="12"/>
          <w:u w:val="single"/>
          <w:lang w:val="es-ES_tradnl"/>
        </w:rPr>
        <w:t>.com</w:t>
      </w:r>
    </w:p>
    <w:p w14:paraId="64F0636B" w14:textId="2AFA2AEF" w:rsidR="00956894" w:rsidRPr="005E3BF1" w:rsidRDefault="002D083D" w:rsidP="005E3BF1">
      <w:pPr>
        <w:spacing w:line="240" w:lineRule="auto"/>
        <w:rPr>
          <w:spacing w:val="2"/>
          <w:sz w:val="14"/>
          <w:szCs w:val="12"/>
          <w:lang w:val="es-ES_tradnl"/>
        </w:rPr>
      </w:pPr>
      <w:r w:rsidRPr="005E3BF1">
        <w:rPr>
          <w:spacing w:val="2"/>
          <w:sz w:val="14"/>
          <w:szCs w:val="12"/>
          <w:lang w:val="es-ES_tradnl"/>
        </w:rPr>
        <w:t>TEL. +57 1 318 3725119</w:t>
      </w:r>
    </w:p>
    <w:p w14:paraId="7522FD00" w14:textId="73885720" w:rsidR="00956894" w:rsidRPr="005E3BF1" w:rsidRDefault="00956894" w:rsidP="005E3BF1">
      <w:pPr>
        <w:spacing w:line="240" w:lineRule="auto"/>
        <w:rPr>
          <w:spacing w:val="2"/>
          <w:sz w:val="14"/>
          <w:szCs w:val="12"/>
          <w:lang w:val="es-ES_tradnl"/>
        </w:rPr>
      </w:pPr>
      <w:r w:rsidRPr="005E3BF1">
        <w:rPr>
          <w:b/>
          <w:spacing w:val="2"/>
          <w:sz w:val="14"/>
          <w:szCs w:val="12"/>
          <w:lang w:val="es-ES_tradnl"/>
        </w:rPr>
        <w:t xml:space="preserve">DÉCIMA </w:t>
      </w:r>
      <w:r w:rsidR="00200177" w:rsidRPr="005E3BF1">
        <w:rPr>
          <w:b/>
          <w:spacing w:val="2"/>
          <w:sz w:val="14"/>
          <w:szCs w:val="12"/>
          <w:lang w:val="es-ES_tradnl"/>
        </w:rPr>
        <w:t>SEGUNDA. -</w:t>
      </w:r>
      <w:r w:rsidRPr="005E3BF1">
        <w:rPr>
          <w:b/>
          <w:spacing w:val="2"/>
          <w:sz w:val="14"/>
          <w:szCs w:val="12"/>
          <w:lang w:val="es-ES_tradnl"/>
        </w:rPr>
        <w:t xml:space="preserve"> NORMAS DE INTERPRETACIÓN</w:t>
      </w:r>
      <w:r w:rsidRPr="005E3BF1">
        <w:rPr>
          <w:spacing w:val="2"/>
          <w:sz w:val="14"/>
          <w:szCs w:val="12"/>
          <w:lang w:val="es-ES_tradnl"/>
        </w:rPr>
        <w:t>: Para todos los efectos no previstos en este contrato se aplicarán las normas del Código de Comercio, en especial los artículos 1340 y siguientes.</w:t>
      </w:r>
    </w:p>
    <w:p w14:paraId="6943AD59" w14:textId="581E55E6" w:rsidR="00956894" w:rsidRPr="005E3BF1" w:rsidRDefault="00956894" w:rsidP="005E3BF1">
      <w:pPr>
        <w:spacing w:line="240" w:lineRule="auto"/>
        <w:ind w:left="0" w:firstLine="0"/>
        <w:rPr>
          <w:b/>
          <w:spacing w:val="2"/>
          <w:sz w:val="14"/>
          <w:szCs w:val="12"/>
          <w:lang w:val="es-ES_tradnl"/>
        </w:rPr>
      </w:pPr>
      <w:r w:rsidRPr="005E3BF1">
        <w:rPr>
          <w:b/>
          <w:spacing w:val="2"/>
          <w:sz w:val="14"/>
          <w:szCs w:val="12"/>
          <w:lang w:val="es-ES_tradnl"/>
        </w:rPr>
        <w:t xml:space="preserve">DÉCIMA </w:t>
      </w:r>
      <w:r w:rsidR="00200177" w:rsidRPr="005E3BF1">
        <w:rPr>
          <w:b/>
          <w:spacing w:val="2"/>
          <w:sz w:val="14"/>
          <w:szCs w:val="12"/>
          <w:lang w:val="es-ES_tradnl"/>
        </w:rPr>
        <w:t>TERCERA. -</w:t>
      </w:r>
      <w:r w:rsidRPr="005E3BF1">
        <w:rPr>
          <w:b/>
          <w:spacing w:val="2"/>
          <w:sz w:val="14"/>
          <w:szCs w:val="12"/>
          <w:lang w:val="es-ES_tradnl"/>
        </w:rPr>
        <w:t xml:space="preserve"> MÉRITO EJECUTIVO: </w:t>
      </w:r>
      <w:r w:rsidRPr="005E3BF1">
        <w:rPr>
          <w:spacing w:val="2"/>
          <w:sz w:val="14"/>
          <w:szCs w:val="12"/>
          <w:lang w:val="es-ES_tradnl"/>
        </w:rPr>
        <w:t>Este contrato presta mérito ejecutivo para todo efecto legal, para el cobro de la remuneración y/o multa causada.</w:t>
      </w:r>
    </w:p>
    <w:p w14:paraId="4DA693A2" w14:textId="598635FD" w:rsidR="00956894" w:rsidRPr="005E3BF1" w:rsidRDefault="00956894" w:rsidP="005E3BF1">
      <w:pPr>
        <w:spacing w:line="240" w:lineRule="auto"/>
        <w:ind w:left="0" w:firstLine="0"/>
        <w:rPr>
          <w:sz w:val="14"/>
          <w:szCs w:val="12"/>
          <w:shd w:val="clear" w:color="auto" w:fill="FFFFFF"/>
          <w:lang w:val="es-ES_tradnl"/>
        </w:rPr>
      </w:pPr>
      <w:r w:rsidRPr="005E3BF1">
        <w:rPr>
          <w:b/>
          <w:sz w:val="14"/>
          <w:szCs w:val="12"/>
          <w:lang w:val="es-ES_tradnl"/>
        </w:rPr>
        <w:t>DÉCIMA CUARTA</w:t>
      </w:r>
      <w:r w:rsidRPr="005E3BF1">
        <w:rPr>
          <w:sz w:val="14"/>
          <w:szCs w:val="12"/>
          <w:lang w:val="es-ES_tradnl"/>
        </w:rPr>
        <w:t>. -</w:t>
      </w:r>
      <w:r w:rsidRPr="005E3BF1">
        <w:rPr>
          <w:b/>
          <w:sz w:val="14"/>
          <w:szCs w:val="12"/>
          <w:lang w:val="es-ES_tradnl"/>
        </w:rPr>
        <w:t>DATOS PERSONALES:</w:t>
      </w:r>
      <w:r w:rsidRPr="005E3BF1">
        <w:rPr>
          <w:sz w:val="14"/>
          <w:szCs w:val="12"/>
          <w:lang w:val="es-ES_tradnl"/>
        </w:rPr>
        <w:t xml:space="preserve"> </w:t>
      </w:r>
      <w:r w:rsidR="002D083D" w:rsidRPr="005E3BF1">
        <w:rPr>
          <w:b/>
          <w:sz w:val="14"/>
          <w:szCs w:val="12"/>
        </w:rPr>
        <w:t xml:space="preserve">EL(LOS) PARTÍCIPE(S) </w:t>
      </w:r>
      <w:r w:rsidRPr="005E3BF1">
        <w:rPr>
          <w:sz w:val="14"/>
          <w:szCs w:val="12"/>
          <w:lang w:val="es-ES_tradnl"/>
        </w:rPr>
        <w:t>a</w:t>
      </w:r>
      <w:r w:rsidRPr="005E3BF1">
        <w:rPr>
          <w:sz w:val="14"/>
          <w:szCs w:val="12"/>
          <w:shd w:val="clear" w:color="auto" w:fill="FFFFFF"/>
          <w:lang w:val="es-ES_tradnl"/>
        </w:rPr>
        <w:t xml:space="preserve">utoriza para que sus datos personales se incorporen a la base de datos de </w:t>
      </w:r>
      <w:r w:rsidR="00BE66FB">
        <w:rPr>
          <w:sz w:val="14"/>
          <w:szCs w:val="12"/>
          <w:shd w:val="clear" w:color="auto" w:fill="FFFFFF"/>
          <w:lang w:val="es-ES_tradnl"/>
        </w:rPr>
        <w:t>PROFID MARKET</w:t>
      </w:r>
      <w:r w:rsidRPr="005E3BF1">
        <w:rPr>
          <w:sz w:val="14"/>
          <w:szCs w:val="12"/>
          <w:shd w:val="clear" w:color="auto" w:fill="FFFFFF"/>
          <w:lang w:val="es-ES_tradnl"/>
        </w:rPr>
        <w:t xml:space="preserve"> autorizando a dicha entidad y a las personas vinculadas al grupo </w:t>
      </w:r>
      <w:r w:rsidR="00BE66FB">
        <w:rPr>
          <w:sz w:val="14"/>
          <w:szCs w:val="12"/>
          <w:shd w:val="clear" w:color="auto" w:fill="FFFFFF"/>
          <w:lang w:val="es-ES_tradnl"/>
        </w:rPr>
        <w:t>PROFID MARKET</w:t>
      </w:r>
      <w:r w:rsidRPr="005E3BF1">
        <w:rPr>
          <w:sz w:val="14"/>
          <w:szCs w:val="12"/>
          <w:shd w:val="clear" w:color="auto" w:fill="FFFFFF"/>
          <w:lang w:val="es-ES_tradnl"/>
        </w:rPr>
        <w:t xml:space="preserve">, al tratamiento de </w:t>
      </w:r>
      <w:proofErr w:type="gramStart"/>
      <w:r w:rsidRPr="005E3BF1">
        <w:rPr>
          <w:sz w:val="14"/>
          <w:szCs w:val="12"/>
          <w:shd w:val="clear" w:color="auto" w:fill="FFFFFF"/>
          <w:lang w:val="es-ES_tradnl"/>
        </w:rPr>
        <w:t>los mismos</w:t>
      </w:r>
      <w:proofErr w:type="gramEnd"/>
      <w:r w:rsidRPr="005E3BF1">
        <w:rPr>
          <w:sz w:val="14"/>
          <w:szCs w:val="12"/>
          <w:shd w:val="clear" w:color="auto" w:fill="FFFFFF"/>
          <w:lang w:val="es-ES_tradnl"/>
        </w:rPr>
        <w:t xml:space="preserve"> para el desarrollo del objeto social de </w:t>
      </w:r>
      <w:r w:rsidR="00BE66FB">
        <w:rPr>
          <w:sz w:val="14"/>
          <w:szCs w:val="12"/>
          <w:shd w:val="clear" w:color="auto" w:fill="FFFFFF"/>
          <w:lang w:val="es-ES_tradnl"/>
        </w:rPr>
        <w:t>PROFID MARKET</w:t>
      </w:r>
      <w:r w:rsidRPr="005E3BF1">
        <w:rPr>
          <w:sz w:val="14"/>
          <w:szCs w:val="12"/>
          <w:shd w:val="clear" w:color="auto" w:fill="FFFFFF"/>
          <w:lang w:val="es-ES_tradnl"/>
        </w:rPr>
        <w:t xml:space="preserve"> en la forma y con las limitaciones establecidas en la Ley 1581 de 2012 de protección de datos.</w:t>
      </w:r>
    </w:p>
    <w:p w14:paraId="08ECCAD2" w14:textId="7490976E" w:rsidR="00956894" w:rsidRPr="005E3BF1" w:rsidRDefault="00956894" w:rsidP="005E3BF1">
      <w:pPr>
        <w:spacing w:line="240" w:lineRule="auto"/>
        <w:rPr>
          <w:sz w:val="14"/>
          <w:szCs w:val="12"/>
          <w:lang w:val="es-ES_tradnl"/>
        </w:rPr>
      </w:pPr>
      <w:r w:rsidRPr="005E3BF1">
        <w:rPr>
          <w:sz w:val="14"/>
          <w:szCs w:val="12"/>
          <w:lang w:val="es-ES_tradnl"/>
        </w:rPr>
        <w:t>El uso de los datos personales se realiza con el fin de:</w:t>
      </w:r>
      <w:r w:rsidR="00904C9D" w:rsidRPr="005E3BF1">
        <w:rPr>
          <w:sz w:val="14"/>
          <w:szCs w:val="12"/>
          <w:lang w:val="es-ES_tradnl"/>
        </w:rPr>
        <w:t xml:space="preserve"> </w:t>
      </w:r>
      <w:r w:rsidRPr="005E3BF1">
        <w:rPr>
          <w:b/>
          <w:bCs/>
          <w:sz w:val="14"/>
          <w:szCs w:val="12"/>
          <w:lang w:val="es-ES_tradnl"/>
        </w:rPr>
        <w:t>a)</w:t>
      </w:r>
      <w:r w:rsidRPr="005E3BF1">
        <w:rPr>
          <w:sz w:val="14"/>
          <w:szCs w:val="12"/>
          <w:lang w:val="es-ES_tradnl"/>
        </w:rPr>
        <w:t> satisfacer la prestación del servicio de este contrato.</w:t>
      </w:r>
      <w:r w:rsidR="00904C9D" w:rsidRPr="005E3BF1">
        <w:rPr>
          <w:sz w:val="14"/>
          <w:szCs w:val="12"/>
          <w:lang w:val="es-ES_tradnl"/>
        </w:rPr>
        <w:t xml:space="preserve"> </w:t>
      </w:r>
      <w:r w:rsidRPr="005E3BF1">
        <w:rPr>
          <w:b/>
          <w:bCs/>
          <w:sz w:val="14"/>
          <w:szCs w:val="12"/>
          <w:lang w:val="es-ES_tradnl"/>
        </w:rPr>
        <w:t>b)</w:t>
      </w:r>
      <w:r w:rsidRPr="005E3BF1">
        <w:rPr>
          <w:sz w:val="14"/>
          <w:szCs w:val="12"/>
          <w:lang w:val="es-ES_tradnl"/>
        </w:rPr>
        <w:t xml:space="preserve"> llevar a cabo actividades de promoción y el envío de materiales informativos y comunicaciones promocionales y comerciales por parte de </w:t>
      </w:r>
      <w:r w:rsidR="00BE66FB">
        <w:rPr>
          <w:b/>
          <w:sz w:val="14"/>
          <w:szCs w:val="12"/>
          <w:lang w:val="es-ES_tradnl"/>
        </w:rPr>
        <w:t>PROFID MARKET</w:t>
      </w:r>
      <w:r w:rsidRPr="005E3BF1">
        <w:rPr>
          <w:sz w:val="14"/>
          <w:szCs w:val="12"/>
          <w:lang w:val="es-ES_tradnl"/>
        </w:rPr>
        <w:t xml:space="preserve">, relacionados con los servicios y productos que ofrecemos. </w:t>
      </w:r>
    </w:p>
    <w:p w14:paraId="771B7FCE" w14:textId="1B4E0156" w:rsidR="00956894" w:rsidRDefault="00956894" w:rsidP="005E3BF1">
      <w:pPr>
        <w:spacing w:line="240" w:lineRule="auto"/>
        <w:rPr>
          <w:sz w:val="14"/>
          <w:szCs w:val="12"/>
          <w:shd w:val="clear" w:color="auto" w:fill="FFFFFF"/>
          <w:lang w:val="es-ES_tradnl"/>
        </w:rPr>
      </w:pPr>
      <w:r w:rsidRPr="005E3BF1">
        <w:rPr>
          <w:sz w:val="14"/>
          <w:szCs w:val="12"/>
          <w:shd w:val="clear" w:color="auto" w:fill="FFFFFF"/>
          <w:lang w:val="es-ES_tradnl"/>
        </w:rPr>
        <w:t xml:space="preserve">Las </w:t>
      </w:r>
      <w:r w:rsidR="002D083D" w:rsidRPr="005E3BF1">
        <w:rPr>
          <w:sz w:val="14"/>
          <w:szCs w:val="12"/>
          <w:shd w:val="clear" w:color="auto" w:fill="FFFFFF"/>
          <w:lang w:val="es-ES_tradnl"/>
        </w:rPr>
        <w:t>partes tienen</w:t>
      </w:r>
      <w:r w:rsidRPr="005E3BF1">
        <w:rPr>
          <w:sz w:val="14"/>
          <w:szCs w:val="12"/>
          <w:shd w:val="clear" w:color="auto" w:fill="FFFFFF"/>
          <w:lang w:val="es-ES_tradnl"/>
        </w:rPr>
        <w:t xml:space="preserve"> derecho de acceso, rectificación, cancelación y oposición, en su caso, respecto de sus datos personales informados.</w:t>
      </w:r>
    </w:p>
    <w:p w14:paraId="73C884A6" w14:textId="77777777" w:rsidR="00572A54" w:rsidRPr="005E3BF1" w:rsidRDefault="00572A54" w:rsidP="0020346B">
      <w:pPr>
        <w:spacing w:line="240" w:lineRule="auto"/>
        <w:ind w:left="0" w:firstLine="0"/>
        <w:rPr>
          <w:sz w:val="14"/>
          <w:szCs w:val="12"/>
          <w:shd w:val="clear" w:color="auto" w:fill="FFFFFF"/>
          <w:lang w:val="es-ES_tradnl"/>
        </w:rPr>
      </w:pPr>
    </w:p>
    <w:p w14:paraId="0B72D57E" w14:textId="60F0B3AA" w:rsidR="00595EF9" w:rsidRPr="005E3BF1" w:rsidRDefault="009966BB" w:rsidP="005E3BF1">
      <w:pPr>
        <w:spacing w:after="0" w:line="240" w:lineRule="auto"/>
        <w:ind w:left="0" w:firstLine="0"/>
        <w:rPr>
          <w:b/>
          <w:sz w:val="14"/>
          <w:szCs w:val="12"/>
        </w:rPr>
      </w:pPr>
      <w:r w:rsidRPr="005E3BF1">
        <w:rPr>
          <w:b/>
          <w:sz w:val="14"/>
          <w:szCs w:val="12"/>
        </w:rPr>
        <w:t xml:space="preserve">ACEPTA Y CONVIENE QUE, AL ACCEDER O UTILIZAR LA PLATAFORMA USTED ESTÁ INDICANDO QUE HA LEÍDO Y QUE COMPRENDE Y ACEPTA ESTAR VINCULADO POR </w:t>
      </w:r>
      <w:r w:rsidR="002D083D" w:rsidRPr="005E3BF1">
        <w:rPr>
          <w:b/>
          <w:sz w:val="14"/>
          <w:szCs w:val="12"/>
        </w:rPr>
        <w:t>LOS</w:t>
      </w:r>
      <w:r w:rsidRPr="005E3BF1">
        <w:rPr>
          <w:b/>
          <w:sz w:val="14"/>
          <w:szCs w:val="12"/>
        </w:rPr>
        <w:t xml:space="preserve"> TÉRMINOS, SE HAYA REGISTRADO O NO. SI NO ACEPTA ESTOS TÉRMINOS, NO TENDRÁ DERECHO A ACCEDER NI UTILIZAR LA PLATAFORMA.</w:t>
      </w:r>
      <w:r w:rsidR="006435CA">
        <w:rPr>
          <w:b/>
          <w:sz w:val="14"/>
          <w:szCs w:val="12"/>
        </w:rPr>
        <w:t xml:space="preserve"> WWW.</w:t>
      </w:r>
      <w:r w:rsidR="00BE66FB">
        <w:rPr>
          <w:b/>
          <w:sz w:val="14"/>
          <w:szCs w:val="12"/>
        </w:rPr>
        <w:t>PROFIDMARKET</w:t>
      </w:r>
      <w:r w:rsidR="006435CA">
        <w:rPr>
          <w:b/>
          <w:sz w:val="14"/>
          <w:szCs w:val="12"/>
        </w:rPr>
        <w:t>.COM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746C8" w:rsidRPr="005E3BF1" w14:paraId="02596BBD" w14:textId="77777777" w:rsidTr="001C544F">
        <w:tc>
          <w:tcPr>
            <w:tcW w:w="2500" w:type="pct"/>
          </w:tcPr>
          <w:p w14:paraId="1B6DCFB8" w14:textId="77777777" w:rsidR="007746C8" w:rsidRPr="005E3BF1" w:rsidRDefault="007746C8" w:rsidP="009966BB">
            <w:pPr>
              <w:spacing w:after="160" w:line="259" w:lineRule="auto"/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500" w:type="pct"/>
          </w:tcPr>
          <w:p w14:paraId="5EC68E99" w14:textId="77777777" w:rsidR="007746C8" w:rsidRPr="005E3BF1" w:rsidRDefault="007746C8" w:rsidP="007746C8">
            <w:pPr>
              <w:spacing w:after="0" w:line="240" w:lineRule="exact"/>
              <w:ind w:left="0" w:firstLine="0"/>
              <w:rPr>
                <w:sz w:val="12"/>
                <w:szCs w:val="12"/>
              </w:rPr>
            </w:pPr>
          </w:p>
        </w:tc>
      </w:tr>
      <w:tr w:rsidR="001C544F" w:rsidRPr="00F74243" w14:paraId="1AA7811F" w14:textId="77777777" w:rsidTr="001C544F">
        <w:tc>
          <w:tcPr>
            <w:tcW w:w="2500" w:type="pct"/>
          </w:tcPr>
          <w:p w14:paraId="1694FF59" w14:textId="77777777" w:rsidR="001C544F" w:rsidRPr="00F74243" w:rsidRDefault="001C544F" w:rsidP="00A26A9D">
            <w:pPr>
              <w:pStyle w:val="Ttulo1"/>
              <w:spacing w:after="0" w:line="240" w:lineRule="exact"/>
              <w:ind w:left="0" w:firstLine="0"/>
              <w:outlineLvl w:val="0"/>
              <w:rPr>
                <w:szCs w:val="16"/>
                <w:u w:val="none"/>
              </w:rPr>
            </w:pPr>
          </w:p>
          <w:p w14:paraId="72553987" w14:textId="06CD8C88" w:rsidR="001C544F" w:rsidRPr="00F74243" w:rsidRDefault="001C544F" w:rsidP="00A26A9D">
            <w:pPr>
              <w:pStyle w:val="Ttulo1"/>
              <w:spacing w:after="0" w:line="240" w:lineRule="exact"/>
              <w:ind w:left="0" w:firstLine="0"/>
              <w:outlineLvl w:val="0"/>
              <w:rPr>
                <w:szCs w:val="16"/>
                <w:u w:val="none"/>
              </w:rPr>
            </w:pPr>
            <w:r w:rsidRPr="00F74243">
              <w:rPr>
                <w:szCs w:val="16"/>
                <w:u w:val="none"/>
              </w:rPr>
              <w:t xml:space="preserve">EL (LOS) PARTÍCIPE (S) </w:t>
            </w:r>
          </w:p>
        </w:tc>
        <w:tc>
          <w:tcPr>
            <w:tcW w:w="2500" w:type="pct"/>
          </w:tcPr>
          <w:p w14:paraId="4A8CE7DA" w14:textId="77777777" w:rsidR="001C544F" w:rsidRPr="00F74243" w:rsidRDefault="001C544F" w:rsidP="00A26A9D">
            <w:pPr>
              <w:spacing w:after="0" w:line="240" w:lineRule="exact"/>
              <w:ind w:left="0" w:firstLine="0"/>
              <w:jc w:val="left"/>
              <w:rPr>
                <w:szCs w:val="16"/>
              </w:rPr>
            </w:pPr>
          </w:p>
        </w:tc>
      </w:tr>
      <w:tr w:rsidR="001C544F" w:rsidRPr="00F74243" w14:paraId="04B527B1" w14:textId="77777777" w:rsidTr="001C544F">
        <w:tc>
          <w:tcPr>
            <w:tcW w:w="2500" w:type="pct"/>
          </w:tcPr>
          <w:p w14:paraId="27113D75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</w:p>
          <w:p w14:paraId="5B6F7803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</w:p>
          <w:p w14:paraId="5E5BE201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  <w:r w:rsidRPr="00F74243">
              <w:rPr>
                <w:szCs w:val="16"/>
              </w:rPr>
              <w:t>_________________________________</w:t>
            </w:r>
          </w:p>
        </w:tc>
        <w:tc>
          <w:tcPr>
            <w:tcW w:w="2500" w:type="pct"/>
          </w:tcPr>
          <w:p w14:paraId="05FA352E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</w:p>
          <w:p w14:paraId="6AD6E001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</w:p>
          <w:p w14:paraId="505C6C57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  <w:r w:rsidRPr="00F74243">
              <w:rPr>
                <w:szCs w:val="16"/>
              </w:rPr>
              <w:t>_________________________________</w:t>
            </w:r>
          </w:p>
        </w:tc>
      </w:tr>
      <w:tr w:rsidR="001C544F" w:rsidRPr="00F74243" w14:paraId="1C085F22" w14:textId="77777777" w:rsidTr="001C544F">
        <w:tc>
          <w:tcPr>
            <w:tcW w:w="2500" w:type="pct"/>
          </w:tcPr>
          <w:p w14:paraId="34C05BDC" w14:textId="77777777" w:rsidR="001C544F" w:rsidRPr="00F74243" w:rsidRDefault="001C544F" w:rsidP="00A26A9D">
            <w:pPr>
              <w:pStyle w:val="Ttulo1"/>
              <w:spacing w:after="0" w:line="240" w:lineRule="exact"/>
              <w:ind w:left="0" w:firstLine="0"/>
              <w:outlineLvl w:val="0"/>
              <w:rPr>
                <w:b w:val="0"/>
                <w:szCs w:val="16"/>
                <w:u w:val="none"/>
              </w:rPr>
            </w:pPr>
            <w:r w:rsidRPr="00F74243">
              <w:rPr>
                <w:b w:val="0"/>
                <w:szCs w:val="16"/>
                <w:u w:val="none"/>
              </w:rPr>
              <w:t>C.C______________________________</w:t>
            </w:r>
          </w:p>
        </w:tc>
        <w:tc>
          <w:tcPr>
            <w:tcW w:w="2500" w:type="pct"/>
          </w:tcPr>
          <w:p w14:paraId="5290E75B" w14:textId="77777777" w:rsidR="001C544F" w:rsidRPr="00F74243" w:rsidRDefault="001C544F" w:rsidP="00A26A9D">
            <w:pPr>
              <w:spacing w:after="0" w:line="240" w:lineRule="exact"/>
              <w:ind w:left="0" w:firstLine="0"/>
              <w:jc w:val="left"/>
              <w:rPr>
                <w:szCs w:val="16"/>
              </w:rPr>
            </w:pPr>
            <w:r w:rsidRPr="00F74243">
              <w:rPr>
                <w:szCs w:val="16"/>
              </w:rPr>
              <w:t>C.C______________________________</w:t>
            </w:r>
          </w:p>
        </w:tc>
      </w:tr>
    </w:tbl>
    <w:p w14:paraId="0836635D" w14:textId="77777777" w:rsidR="001C544F" w:rsidRPr="00F74243" w:rsidRDefault="001C544F" w:rsidP="001C544F">
      <w:pPr>
        <w:spacing w:after="0" w:line="240" w:lineRule="exact"/>
        <w:ind w:left="0" w:firstLine="0"/>
        <w:jc w:val="left"/>
        <w:rPr>
          <w:szCs w:val="16"/>
        </w:rPr>
      </w:pPr>
    </w:p>
    <w:p w14:paraId="298E8941" w14:textId="77777777" w:rsidR="001C544F" w:rsidRPr="00F74243" w:rsidRDefault="001C544F" w:rsidP="001C544F">
      <w:pPr>
        <w:spacing w:after="0" w:line="240" w:lineRule="exact"/>
        <w:ind w:left="0" w:firstLine="0"/>
        <w:jc w:val="left"/>
        <w:rPr>
          <w:szCs w:val="16"/>
        </w:rPr>
      </w:pPr>
    </w:p>
    <w:p w14:paraId="5C344B5E" w14:textId="77777777" w:rsidR="001C544F" w:rsidRPr="00F74243" w:rsidRDefault="001C544F" w:rsidP="001C544F">
      <w:pPr>
        <w:spacing w:after="0" w:line="240" w:lineRule="exact"/>
        <w:ind w:left="0" w:firstLine="0"/>
        <w:jc w:val="left"/>
        <w:rPr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1C544F" w:rsidRPr="00F74243" w14:paraId="3F123BA3" w14:textId="77777777" w:rsidTr="00A26A9D">
        <w:tc>
          <w:tcPr>
            <w:tcW w:w="4981" w:type="dxa"/>
          </w:tcPr>
          <w:p w14:paraId="5D3C3D4C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  <w:r w:rsidRPr="00F74243">
              <w:rPr>
                <w:szCs w:val="16"/>
              </w:rPr>
              <w:t>_________________________________</w:t>
            </w:r>
          </w:p>
        </w:tc>
        <w:tc>
          <w:tcPr>
            <w:tcW w:w="4981" w:type="dxa"/>
          </w:tcPr>
          <w:p w14:paraId="6B0878E1" w14:textId="77777777" w:rsidR="001C544F" w:rsidRPr="00F74243" w:rsidRDefault="001C544F" w:rsidP="00A26A9D">
            <w:pPr>
              <w:ind w:left="0" w:firstLine="0"/>
              <w:rPr>
                <w:szCs w:val="16"/>
              </w:rPr>
            </w:pPr>
          </w:p>
        </w:tc>
      </w:tr>
      <w:tr w:rsidR="001C544F" w:rsidRPr="00F74243" w14:paraId="11D72C5C" w14:textId="77777777" w:rsidTr="00A26A9D">
        <w:tc>
          <w:tcPr>
            <w:tcW w:w="4981" w:type="dxa"/>
          </w:tcPr>
          <w:p w14:paraId="3986A545" w14:textId="77777777" w:rsidR="001C544F" w:rsidRPr="00F74243" w:rsidRDefault="001C544F" w:rsidP="00A26A9D">
            <w:pPr>
              <w:pStyle w:val="Ttulo1"/>
              <w:spacing w:after="0" w:line="240" w:lineRule="exact"/>
              <w:ind w:left="0" w:firstLine="0"/>
              <w:outlineLvl w:val="0"/>
              <w:rPr>
                <w:b w:val="0"/>
                <w:szCs w:val="16"/>
                <w:u w:val="none"/>
              </w:rPr>
            </w:pPr>
            <w:r w:rsidRPr="00F74243">
              <w:rPr>
                <w:b w:val="0"/>
                <w:szCs w:val="16"/>
                <w:u w:val="none"/>
              </w:rPr>
              <w:t>C.C______________________________</w:t>
            </w:r>
          </w:p>
        </w:tc>
        <w:tc>
          <w:tcPr>
            <w:tcW w:w="4981" w:type="dxa"/>
          </w:tcPr>
          <w:p w14:paraId="7D7F25B9" w14:textId="77777777" w:rsidR="001C544F" w:rsidRPr="00F74243" w:rsidRDefault="001C544F" w:rsidP="00A26A9D">
            <w:pPr>
              <w:spacing w:after="0" w:line="240" w:lineRule="exact"/>
              <w:ind w:left="0" w:firstLine="0"/>
              <w:jc w:val="left"/>
              <w:rPr>
                <w:szCs w:val="16"/>
              </w:rPr>
            </w:pPr>
          </w:p>
        </w:tc>
      </w:tr>
    </w:tbl>
    <w:p w14:paraId="7556C997" w14:textId="22AC2DB9" w:rsidR="00BF261E" w:rsidRPr="005418E1" w:rsidRDefault="00BF261E" w:rsidP="005418E1">
      <w:pPr>
        <w:spacing w:after="0" w:line="240" w:lineRule="exact"/>
        <w:ind w:left="0" w:firstLine="0"/>
        <w:jc w:val="left"/>
        <w:rPr>
          <w:b/>
          <w:szCs w:val="16"/>
        </w:rPr>
      </w:pPr>
    </w:p>
    <w:sectPr w:rsidR="00BF261E" w:rsidRPr="005418E1" w:rsidSect="00FF3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DA7AE" w14:textId="77777777" w:rsidR="00CE64DD" w:rsidRDefault="00CE64DD">
      <w:pPr>
        <w:spacing w:after="0" w:line="240" w:lineRule="auto"/>
      </w:pPr>
      <w:r>
        <w:separator/>
      </w:r>
    </w:p>
  </w:endnote>
  <w:endnote w:type="continuationSeparator" w:id="0">
    <w:p w14:paraId="263E40FB" w14:textId="77777777" w:rsidR="00CE64DD" w:rsidRDefault="00CE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3BB9" w14:textId="77777777" w:rsidR="00BF261E" w:rsidRDefault="000D5B9F">
    <w:pPr>
      <w:tabs>
        <w:tab w:val="center" w:pos="10199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2"/>
      </w:rPr>
      <w:t xml:space="preserve"> </w:t>
    </w:r>
    <w:r>
      <w:rPr>
        <w:rFonts w:ascii="Courier New" w:eastAsia="Courier New" w:hAnsi="Courier New" w:cs="Courier New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0"/>
      </w:rPr>
      <w:t>2</w:t>
    </w:r>
    <w:r>
      <w:rPr>
        <w:rFonts w:ascii="Courier New" w:eastAsia="Courier New" w:hAnsi="Courier New" w:cs="Courier New"/>
        <w:sz w:val="20"/>
      </w:rPr>
      <w:fldChar w:fldCharType="end"/>
    </w:r>
    <w:r>
      <w:rPr>
        <w:rFonts w:ascii="Courier New" w:eastAsia="Courier New" w:hAnsi="Courier New" w:cs="Courier New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494801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985609312"/>
          <w:docPartObj>
            <w:docPartGallery w:val="Page Numbers (Top of Page)"/>
            <w:docPartUnique/>
          </w:docPartObj>
        </w:sdtPr>
        <w:sdtEndPr/>
        <w:sdtContent>
          <w:p w14:paraId="5974CF71" w14:textId="54C78F3B" w:rsidR="00CE3B7F" w:rsidRDefault="00AF6E4A">
            <w:pPr>
              <w:pStyle w:val="Piedepgina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E3B7F">
              <w:rPr>
                <w:rFonts w:ascii="Arial" w:hAnsi="Arial" w:cs="Arial"/>
                <w:sz w:val="14"/>
                <w:szCs w:val="14"/>
                <w:lang w:val="es-ES"/>
              </w:rPr>
              <w:t xml:space="preserve">Página </w: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DE35A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8</w: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CE3B7F">
              <w:rPr>
                <w:rFonts w:ascii="Arial" w:hAnsi="Arial" w:cs="Arial"/>
                <w:sz w:val="14"/>
                <w:szCs w:val="14"/>
                <w:lang w:val="es-ES"/>
              </w:rPr>
              <w:t xml:space="preserve"> de </w: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DE35A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8</w:t>
            </w:r>
            <w:r w:rsidRPr="00CE3B7F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  <w:p w14:paraId="71470F98" w14:textId="77777777" w:rsidR="00CE3B7F" w:rsidRDefault="00CE3B7F">
            <w:pPr>
              <w:pStyle w:val="Piedepgina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E2E297D" w14:textId="77777777" w:rsidR="00AF6E4A" w:rsidRPr="00CE3B7F" w:rsidRDefault="00CE64DD">
            <w:pPr>
              <w:pStyle w:val="Piedepgina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5BFA7035" w14:textId="77777777" w:rsidR="00BF261E" w:rsidRDefault="00BF261E">
    <w:pPr>
      <w:tabs>
        <w:tab w:val="center" w:pos="10199"/>
      </w:tabs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14"/>
        <w:szCs w:val="14"/>
      </w:rPr>
      <w:id w:val="161493290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404040" w:themeColor="text1" w:themeTint="BF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ED12180" w14:textId="3376BC73" w:rsidR="00CE3B7F" w:rsidRDefault="00AF6E4A" w:rsidP="00CE3B7F">
            <w:pPr>
              <w:pStyle w:val="Piedepgina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CE3B7F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s-ES"/>
              </w:rPr>
              <w:t xml:space="preserve">Página </w: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begin"/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instrText>PAGE</w:instrTex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separate"/>
            </w:r>
            <w:r w:rsidR="00DE35AB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4"/>
                <w:szCs w:val="14"/>
              </w:rPr>
              <w:t>1</w: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end"/>
            </w:r>
            <w:r w:rsidRPr="00CE3B7F">
              <w:rPr>
                <w:rFonts w:ascii="Arial" w:hAnsi="Arial" w:cs="Arial"/>
                <w:color w:val="404040" w:themeColor="text1" w:themeTint="BF"/>
                <w:sz w:val="14"/>
                <w:szCs w:val="14"/>
                <w:lang w:val="es-ES"/>
              </w:rPr>
              <w:t xml:space="preserve"> de </w: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begin"/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instrText>NUMPAGES</w:instrTex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separate"/>
            </w:r>
            <w:r w:rsidR="00DE35AB">
              <w:rPr>
                <w:rFonts w:ascii="Arial" w:hAnsi="Arial" w:cs="Arial"/>
                <w:b/>
                <w:bCs/>
                <w:noProof/>
                <w:color w:val="404040" w:themeColor="text1" w:themeTint="BF"/>
                <w:sz w:val="14"/>
                <w:szCs w:val="14"/>
              </w:rPr>
              <w:t>8</w:t>
            </w:r>
            <w:r w:rsidRPr="00CE3B7F"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  <w:fldChar w:fldCharType="end"/>
            </w:r>
          </w:p>
          <w:p w14:paraId="67FF1CCA" w14:textId="77777777" w:rsidR="00CE3B7F" w:rsidRDefault="00CE3B7F" w:rsidP="00CE3B7F">
            <w:pPr>
              <w:pStyle w:val="Piedepgina"/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4"/>
              </w:rPr>
            </w:pPr>
          </w:p>
          <w:p w14:paraId="410063CC" w14:textId="77777777" w:rsidR="00AF6E4A" w:rsidRPr="00AF6E4A" w:rsidRDefault="00CE64DD" w:rsidP="00CE3B7F">
            <w:pPr>
              <w:pStyle w:val="Piedepgina"/>
              <w:rPr>
                <w:color w:val="404040" w:themeColor="text1" w:themeTint="BF"/>
                <w:sz w:val="20"/>
                <w:szCs w:val="20"/>
              </w:rPr>
            </w:pPr>
          </w:p>
        </w:sdtContent>
      </w:sdt>
    </w:sdtContent>
  </w:sdt>
  <w:p w14:paraId="470170F6" w14:textId="77777777" w:rsidR="00BF261E" w:rsidRDefault="00BF261E">
    <w:pPr>
      <w:spacing w:after="0" w:line="259" w:lineRule="auto"/>
      <w:ind w:left="0" w:right="354"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920D3" w14:textId="77777777" w:rsidR="00CE64DD" w:rsidRDefault="00CE64DD">
      <w:pPr>
        <w:spacing w:after="0" w:line="240" w:lineRule="auto"/>
      </w:pPr>
      <w:r>
        <w:separator/>
      </w:r>
    </w:p>
  </w:footnote>
  <w:footnote w:type="continuationSeparator" w:id="0">
    <w:p w14:paraId="36786A69" w14:textId="77777777" w:rsidR="00CE64DD" w:rsidRDefault="00CE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E23D" w14:textId="77777777" w:rsidR="00BF261E" w:rsidRDefault="000D5B9F">
    <w:pPr>
      <w:spacing w:after="0" w:line="259" w:lineRule="auto"/>
      <w:ind w:left="0" w:right="46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9899844" wp14:editId="1EA32E17">
          <wp:simplePos x="0" y="0"/>
          <wp:positionH relativeFrom="page">
            <wp:posOffset>5820410</wp:posOffset>
          </wp:positionH>
          <wp:positionV relativeFrom="page">
            <wp:posOffset>343535</wp:posOffset>
          </wp:positionV>
          <wp:extent cx="1346200" cy="358140"/>
          <wp:effectExtent l="0" t="0" r="0" b="0"/>
          <wp:wrapSquare wrapText="bothSides"/>
          <wp:docPr id="462" name="Picture 4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" name="Picture 4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CONTRATO DE VINCULACIÓN COMO PARTICIPE</w:t>
    </w:r>
    <w:r w:rsidR="0088100D">
      <w:rPr>
        <w:b/>
        <w:sz w:val="18"/>
      </w:rPr>
      <w:t xml:space="preserve"> </w:t>
    </w:r>
    <w:r>
      <w:rPr>
        <w:b/>
        <w:sz w:val="18"/>
      </w:rPr>
      <w:t>AL</w:t>
    </w:r>
    <w:r w:rsidR="0088100D">
      <w:rPr>
        <w:b/>
        <w:sz w:val="18"/>
      </w:rPr>
      <w:t xml:space="preserve"> </w:t>
    </w:r>
  </w:p>
  <w:p w14:paraId="540505F1" w14:textId="77777777" w:rsidR="00BF261E" w:rsidRDefault="000D5B9F">
    <w:pPr>
      <w:spacing w:after="0" w:line="259" w:lineRule="auto"/>
      <w:ind w:left="0" w:right="460" w:firstLine="0"/>
      <w:jc w:val="left"/>
    </w:pPr>
    <w:r>
      <w:rPr>
        <w:b/>
        <w:sz w:val="18"/>
      </w:rPr>
      <w:t xml:space="preserve">FIDEICOMISO PORTUS MANGA CARTAGENA OFICINAS SOLAR CARTAGENA </w:t>
    </w:r>
  </w:p>
  <w:p w14:paraId="5FC1C8D6" w14:textId="77777777" w:rsidR="00BF261E" w:rsidRDefault="000D5B9F">
    <w:pPr>
      <w:spacing w:after="0" w:line="259" w:lineRule="auto"/>
      <w:ind w:left="0" w:right="298" w:firstLine="0"/>
      <w:jc w:val="right"/>
    </w:pPr>
    <w:r>
      <w:rPr>
        <w:b/>
        <w:sz w:val="20"/>
      </w:rPr>
      <w:t xml:space="preserve"> </w:t>
    </w:r>
  </w:p>
  <w:p w14:paraId="2842B53A" w14:textId="77777777" w:rsidR="00BF261E" w:rsidRDefault="000D5B9F">
    <w:pPr>
      <w:spacing w:after="0" w:line="259" w:lineRule="auto"/>
      <w:ind w:left="0" w:right="222" w:firstLine="0"/>
      <w:jc w:val="right"/>
    </w:pPr>
    <w:r>
      <w:rPr>
        <w:rFonts w:ascii="Courier New" w:eastAsia="Courier New" w:hAnsi="Courier New" w:cs="Courier New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26C6" w14:textId="561E32AC" w:rsidR="00CE3B7F" w:rsidRDefault="00BE66FB">
    <w:pPr>
      <w:spacing w:after="0" w:line="259" w:lineRule="auto"/>
      <w:ind w:left="0" w:right="460" w:firstLine="0"/>
      <w:jc w:val="left"/>
      <w:rPr>
        <w:b/>
        <w:sz w:val="1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834C4E5" wp14:editId="6DD4C61C">
          <wp:simplePos x="0" y="0"/>
          <wp:positionH relativeFrom="margin">
            <wp:posOffset>6057900</wp:posOffset>
          </wp:positionH>
          <wp:positionV relativeFrom="paragraph">
            <wp:posOffset>635</wp:posOffset>
          </wp:positionV>
          <wp:extent cx="755650" cy="103759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0" t="9043" r="19408" b="12766"/>
                  <a:stretch/>
                </pic:blipFill>
                <pic:spPr bwMode="auto">
                  <a:xfrm>
                    <a:off x="0" y="0"/>
                    <a:ext cx="75565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6E308E" w14:textId="1DBFA049" w:rsidR="00CE3B7F" w:rsidRDefault="00CE3B7F">
    <w:pPr>
      <w:spacing w:after="0" w:line="259" w:lineRule="auto"/>
      <w:ind w:left="0" w:right="460" w:firstLine="0"/>
      <w:jc w:val="left"/>
      <w:rPr>
        <w:b/>
        <w:sz w:val="18"/>
      </w:rPr>
    </w:pPr>
  </w:p>
  <w:p w14:paraId="13A8726C" w14:textId="2333FDBF" w:rsidR="00FF3D09" w:rsidRDefault="00FF3D09" w:rsidP="00FF3D09">
    <w:pPr>
      <w:spacing w:after="8" w:line="259" w:lineRule="auto"/>
      <w:ind w:left="0" w:firstLine="0"/>
      <w:jc w:val="left"/>
    </w:pPr>
    <w:r w:rsidRPr="00FF3D09">
      <w:t xml:space="preserve"> </w:t>
    </w:r>
  </w:p>
  <w:p w14:paraId="403A4C69" w14:textId="145B131B" w:rsidR="00FF3D09" w:rsidRDefault="006536E1" w:rsidP="00FF3D09">
    <w:pPr>
      <w:spacing w:after="0" w:line="259" w:lineRule="auto"/>
      <w:ind w:right="356"/>
      <w:jc w:val="center"/>
      <w:rPr>
        <w:b/>
        <w:sz w:val="20"/>
        <w:u w:val="single" w:color="000000"/>
      </w:rPr>
    </w:pPr>
    <w:r>
      <w:rPr>
        <w:b/>
        <w:sz w:val="20"/>
        <w:u w:val="single" w:color="000000"/>
      </w:rPr>
      <w:t>CONTRATO</w:t>
    </w:r>
    <w:r w:rsidR="00FF3D09">
      <w:rPr>
        <w:b/>
        <w:sz w:val="20"/>
        <w:u w:val="single" w:color="000000"/>
      </w:rPr>
      <w:t xml:space="preserve"> DE VINCULACIÓN A </w:t>
    </w:r>
    <w:r w:rsidR="00BE66FB">
      <w:rPr>
        <w:b/>
        <w:sz w:val="20"/>
        <w:u w:val="single" w:color="000000"/>
      </w:rPr>
      <w:t>PROFID MARKET</w:t>
    </w:r>
    <w:r w:rsidR="00FF3D09">
      <w:rPr>
        <w:b/>
        <w:sz w:val="20"/>
        <w:u w:val="single" w:color="000000"/>
      </w:rPr>
      <w:t xml:space="preserve"> PARA LA PUBLICACIÓN Y COMERCIALIZACIÓN DE PARTICIPACIONES FIDUCIARIAS</w:t>
    </w:r>
  </w:p>
  <w:p w14:paraId="00EF8E1B" w14:textId="7E2E88FF" w:rsidR="0088100D" w:rsidRDefault="0088100D" w:rsidP="00FF3D09">
    <w:pPr>
      <w:spacing w:after="0" w:line="259" w:lineRule="auto"/>
      <w:ind w:left="0" w:right="460" w:firstLine="0"/>
      <w:jc w:val="left"/>
    </w:pPr>
  </w:p>
  <w:p w14:paraId="012B586F" w14:textId="16487356" w:rsidR="00BF261E" w:rsidRDefault="000D5B9F">
    <w:pPr>
      <w:spacing w:after="0" w:line="259" w:lineRule="auto"/>
      <w:ind w:left="0" w:right="298" w:firstLine="0"/>
      <w:jc w:val="right"/>
    </w:pPr>
    <w:r>
      <w:rPr>
        <w:b/>
        <w:sz w:val="20"/>
      </w:rPr>
      <w:t xml:space="preserve"> </w:t>
    </w:r>
  </w:p>
  <w:p w14:paraId="76EC5DC2" w14:textId="748A4D63" w:rsidR="00BF261E" w:rsidRDefault="000D5B9F">
    <w:pPr>
      <w:spacing w:after="0" w:line="259" w:lineRule="auto"/>
      <w:ind w:left="0" w:right="222" w:firstLine="0"/>
      <w:jc w:val="right"/>
    </w:pPr>
    <w:r>
      <w:rPr>
        <w:rFonts w:ascii="Courier New" w:eastAsia="Courier New" w:hAnsi="Courier New" w:cs="Courier New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DB7E2" w14:textId="3EAD022B" w:rsidR="008B4BF2" w:rsidRDefault="00BE66FB">
    <w:pPr>
      <w:spacing w:after="160" w:line="259" w:lineRule="auto"/>
      <w:ind w:left="0" w:firstLine="0"/>
      <w:jc w:val="lef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F4F9A90" wp14:editId="2B1D3D92">
          <wp:simplePos x="0" y="0"/>
          <wp:positionH relativeFrom="margin">
            <wp:posOffset>5911850</wp:posOffset>
          </wp:positionH>
          <wp:positionV relativeFrom="paragraph">
            <wp:posOffset>149225</wp:posOffset>
          </wp:positionV>
          <wp:extent cx="755650" cy="103759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30" t="9043" r="19408" b="12766"/>
                  <a:stretch/>
                </pic:blipFill>
                <pic:spPr bwMode="auto">
                  <a:xfrm>
                    <a:off x="0" y="0"/>
                    <a:ext cx="75565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45209" w14:textId="696F9189" w:rsidR="008B4BF2" w:rsidRDefault="008B4BF2" w:rsidP="008B4BF2">
    <w:pPr>
      <w:spacing w:after="8" w:line="259" w:lineRule="auto"/>
      <w:ind w:left="0" w:firstLine="0"/>
      <w:jc w:val="left"/>
    </w:pPr>
  </w:p>
  <w:p w14:paraId="782F19FF" w14:textId="420534B0" w:rsidR="008B4BF2" w:rsidRDefault="008B4BF2" w:rsidP="008B4BF2">
    <w:pPr>
      <w:spacing w:after="8" w:line="259" w:lineRule="auto"/>
      <w:ind w:left="0" w:firstLine="0"/>
      <w:jc w:val="left"/>
    </w:pPr>
  </w:p>
  <w:p w14:paraId="3B2CB3ED" w14:textId="77777777" w:rsidR="008B4BF2" w:rsidRDefault="008B4BF2" w:rsidP="008B4BF2">
    <w:pPr>
      <w:spacing w:after="8" w:line="259" w:lineRule="auto"/>
      <w:ind w:left="0" w:firstLine="0"/>
      <w:jc w:val="left"/>
    </w:pPr>
  </w:p>
  <w:p w14:paraId="2F3C038E" w14:textId="50A933B2" w:rsidR="008B4BF2" w:rsidRDefault="006536E1" w:rsidP="008B4BF2">
    <w:pPr>
      <w:spacing w:after="0" w:line="259" w:lineRule="auto"/>
      <w:ind w:right="356"/>
      <w:jc w:val="center"/>
      <w:rPr>
        <w:b/>
        <w:sz w:val="20"/>
        <w:u w:val="single" w:color="000000"/>
      </w:rPr>
    </w:pPr>
    <w:r>
      <w:rPr>
        <w:b/>
        <w:sz w:val="20"/>
        <w:u w:val="single" w:color="000000"/>
      </w:rPr>
      <w:t>CONTRATO</w:t>
    </w:r>
    <w:r w:rsidR="008B4BF2">
      <w:rPr>
        <w:b/>
        <w:sz w:val="20"/>
        <w:u w:val="single" w:color="000000"/>
      </w:rPr>
      <w:t xml:space="preserve"> DE VINCULACIÓN A </w:t>
    </w:r>
    <w:r w:rsidR="00BE66FB">
      <w:rPr>
        <w:b/>
        <w:sz w:val="20"/>
        <w:u w:val="single" w:color="000000"/>
      </w:rPr>
      <w:t xml:space="preserve">PROFID MARKET </w:t>
    </w:r>
    <w:r w:rsidR="008B4BF2">
      <w:rPr>
        <w:b/>
        <w:sz w:val="20"/>
        <w:u w:val="single" w:color="000000"/>
      </w:rPr>
      <w:t>PARA LA PUBLICACIÓN Y COMERCIALIZACIÓN DE PARTICIPACIONES FIDUCIARIAS</w:t>
    </w:r>
  </w:p>
  <w:p w14:paraId="36A45BC7" w14:textId="136CA98A" w:rsidR="00BF261E" w:rsidRPr="00CE3B7F" w:rsidRDefault="00BF261E">
    <w:pPr>
      <w:spacing w:after="160" w:line="259" w:lineRule="auto"/>
      <w:ind w:left="0" w:firstLin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B60"/>
    <w:multiLevelType w:val="multilevel"/>
    <w:tmpl w:val="980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687892"/>
    <w:multiLevelType w:val="multilevel"/>
    <w:tmpl w:val="907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C1B34"/>
    <w:multiLevelType w:val="hybridMultilevel"/>
    <w:tmpl w:val="B2806C52"/>
    <w:lvl w:ilvl="0" w:tplc="E27C2E66">
      <w:start w:val="1"/>
      <w:numFmt w:val="upperLetter"/>
      <w:lvlText w:val="%1.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59E0D7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8EE8F6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6ABB74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000DCB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664748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4CB10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ED4B93A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0CD2F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096D92"/>
    <w:multiLevelType w:val="hybridMultilevel"/>
    <w:tmpl w:val="5888D4F0"/>
    <w:lvl w:ilvl="0" w:tplc="A65C8B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2BA4D0A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162744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8F0E716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F24F2E0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4E225E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1B2CC76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E3CBFF8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098669A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F15FF"/>
    <w:multiLevelType w:val="hybridMultilevel"/>
    <w:tmpl w:val="10308448"/>
    <w:lvl w:ilvl="0" w:tplc="E27C2E66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8B3"/>
    <w:multiLevelType w:val="hybridMultilevel"/>
    <w:tmpl w:val="5EB6C8F8"/>
    <w:lvl w:ilvl="0" w:tplc="4B7E89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70BAB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02CA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3EA6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76364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56496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BC43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00713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58288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413C5"/>
    <w:multiLevelType w:val="hybridMultilevel"/>
    <w:tmpl w:val="72520EBC"/>
    <w:lvl w:ilvl="0" w:tplc="F6EEAF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9058A"/>
    <w:multiLevelType w:val="hybridMultilevel"/>
    <w:tmpl w:val="779C3FD2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7DF1EE5"/>
    <w:multiLevelType w:val="hybridMultilevel"/>
    <w:tmpl w:val="FB8854B0"/>
    <w:lvl w:ilvl="0" w:tplc="705015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08CF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823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38449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5201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918A0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B6DB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347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7C4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FD3EB8"/>
    <w:multiLevelType w:val="hybridMultilevel"/>
    <w:tmpl w:val="47FE6794"/>
    <w:lvl w:ilvl="0" w:tplc="AD08BD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E35B2"/>
    <w:multiLevelType w:val="hybridMultilevel"/>
    <w:tmpl w:val="58CE4D42"/>
    <w:lvl w:ilvl="0" w:tplc="B136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73A67"/>
    <w:multiLevelType w:val="hybridMultilevel"/>
    <w:tmpl w:val="8AD4921C"/>
    <w:lvl w:ilvl="0" w:tplc="A0289BA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12DC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D03D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F015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6807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6944B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C26F6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1C79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C4F1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E9375B"/>
    <w:multiLevelType w:val="multilevel"/>
    <w:tmpl w:val="A0D4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A96AE9"/>
    <w:multiLevelType w:val="hybridMultilevel"/>
    <w:tmpl w:val="7F660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C522D"/>
    <w:multiLevelType w:val="hybridMultilevel"/>
    <w:tmpl w:val="79288402"/>
    <w:lvl w:ilvl="0" w:tplc="DBA017F2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8687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56D8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504E6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67C1C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BCCB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1E43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D308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0C3F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8006E7"/>
    <w:multiLevelType w:val="hybridMultilevel"/>
    <w:tmpl w:val="0DB64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A0497"/>
    <w:multiLevelType w:val="hybridMultilevel"/>
    <w:tmpl w:val="043A932E"/>
    <w:lvl w:ilvl="0" w:tplc="B136F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4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1E"/>
    <w:rsid w:val="00034570"/>
    <w:rsid w:val="00037854"/>
    <w:rsid w:val="00044F69"/>
    <w:rsid w:val="00055B27"/>
    <w:rsid w:val="0005632E"/>
    <w:rsid w:val="0005660B"/>
    <w:rsid w:val="000901F8"/>
    <w:rsid w:val="000916E9"/>
    <w:rsid w:val="00096437"/>
    <w:rsid w:val="00097EB4"/>
    <w:rsid w:val="000B51B8"/>
    <w:rsid w:val="000C346B"/>
    <w:rsid w:val="000D02EB"/>
    <w:rsid w:val="000D5B9F"/>
    <w:rsid w:val="000E5697"/>
    <w:rsid w:val="000E79C9"/>
    <w:rsid w:val="00102924"/>
    <w:rsid w:val="00141242"/>
    <w:rsid w:val="001C2D38"/>
    <w:rsid w:val="001C544F"/>
    <w:rsid w:val="001C758E"/>
    <w:rsid w:val="001E2564"/>
    <w:rsid w:val="001E3274"/>
    <w:rsid w:val="001F2454"/>
    <w:rsid w:val="00200177"/>
    <w:rsid w:val="0020346B"/>
    <w:rsid w:val="00204401"/>
    <w:rsid w:val="00217C16"/>
    <w:rsid w:val="002358B2"/>
    <w:rsid w:val="002A7D51"/>
    <w:rsid w:val="002C6DF4"/>
    <w:rsid w:val="002C7D5D"/>
    <w:rsid w:val="002D083D"/>
    <w:rsid w:val="002E4179"/>
    <w:rsid w:val="00321F6B"/>
    <w:rsid w:val="00390C0D"/>
    <w:rsid w:val="0039649C"/>
    <w:rsid w:val="003A29BD"/>
    <w:rsid w:val="003B5A25"/>
    <w:rsid w:val="003B7925"/>
    <w:rsid w:val="003C7369"/>
    <w:rsid w:val="003E430A"/>
    <w:rsid w:val="003F064C"/>
    <w:rsid w:val="003F2683"/>
    <w:rsid w:val="00430510"/>
    <w:rsid w:val="004A3830"/>
    <w:rsid w:val="004B020A"/>
    <w:rsid w:val="005031A5"/>
    <w:rsid w:val="005150F4"/>
    <w:rsid w:val="0053622B"/>
    <w:rsid w:val="005418E1"/>
    <w:rsid w:val="00572A54"/>
    <w:rsid w:val="00595EF9"/>
    <w:rsid w:val="005B5D04"/>
    <w:rsid w:val="005E3BF1"/>
    <w:rsid w:val="00630133"/>
    <w:rsid w:val="00637649"/>
    <w:rsid w:val="006435CA"/>
    <w:rsid w:val="006536E1"/>
    <w:rsid w:val="00673BF7"/>
    <w:rsid w:val="00680AB7"/>
    <w:rsid w:val="00683D7D"/>
    <w:rsid w:val="00695699"/>
    <w:rsid w:val="006A3295"/>
    <w:rsid w:val="006D18AE"/>
    <w:rsid w:val="006F1F0B"/>
    <w:rsid w:val="0072052A"/>
    <w:rsid w:val="0073511D"/>
    <w:rsid w:val="00740A49"/>
    <w:rsid w:val="0074657A"/>
    <w:rsid w:val="00746E69"/>
    <w:rsid w:val="00766AD2"/>
    <w:rsid w:val="00772044"/>
    <w:rsid w:val="007746C8"/>
    <w:rsid w:val="00783998"/>
    <w:rsid w:val="00785B3B"/>
    <w:rsid w:val="007866FB"/>
    <w:rsid w:val="00840D9B"/>
    <w:rsid w:val="0086182B"/>
    <w:rsid w:val="0088100D"/>
    <w:rsid w:val="00892E0E"/>
    <w:rsid w:val="008A1831"/>
    <w:rsid w:val="008B4BF2"/>
    <w:rsid w:val="008F0B7C"/>
    <w:rsid w:val="00904C9D"/>
    <w:rsid w:val="009168B0"/>
    <w:rsid w:val="00927778"/>
    <w:rsid w:val="00930B0A"/>
    <w:rsid w:val="00935345"/>
    <w:rsid w:val="00947592"/>
    <w:rsid w:val="00956894"/>
    <w:rsid w:val="00960DF5"/>
    <w:rsid w:val="009911E3"/>
    <w:rsid w:val="009966BB"/>
    <w:rsid w:val="009D1C15"/>
    <w:rsid w:val="009E6EE1"/>
    <w:rsid w:val="00A15C51"/>
    <w:rsid w:val="00A23B84"/>
    <w:rsid w:val="00A30214"/>
    <w:rsid w:val="00A42CAF"/>
    <w:rsid w:val="00A6051A"/>
    <w:rsid w:val="00A80FB7"/>
    <w:rsid w:val="00AD3B2B"/>
    <w:rsid w:val="00AD5B48"/>
    <w:rsid w:val="00AE75A0"/>
    <w:rsid w:val="00AF6E4A"/>
    <w:rsid w:val="00B01E7B"/>
    <w:rsid w:val="00B05235"/>
    <w:rsid w:val="00B57B11"/>
    <w:rsid w:val="00B747D3"/>
    <w:rsid w:val="00B76B82"/>
    <w:rsid w:val="00B83158"/>
    <w:rsid w:val="00BD06DA"/>
    <w:rsid w:val="00BE66FB"/>
    <w:rsid w:val="00BF261E"/>
    <w:rsid w:val="00BF6B0C"/>
    <w:rsid w:val="00C11A2B"/>
    <w:rsid w:val="00C1452C"/>
    <w:rsid w:val="00C149FE"/>
    <w:rsid w:val="00C177E3"/>
    <w:rsid w:val="00C229F9"/>
    <w:rsid w:val="00C47CBD"/>
    <w:rsid w:val="00CA5E3E"/>
    <w:rsid w:val="00CB0D33"/>
    <w:rsid w:val="00CB23B3"/>
    <w:rsid w:val="00CD7AD6"/>
    <w:rsid w:val="00CE3B7F"/>
    <w:rsid w:val="00CE64DD"/>
    <w:rsid w:val="00D13E88"/>
    <w:rsid w:val="00D23F9A"/>
    <w:rsid w:val="00D27662"/>
    <w:rsid w:val="00D3043D"/>
    <w:rsid w:val="00D519C2"/>
    <w:rsid w:val="00D83A5E"/>
    <w:rsid w:val="00DB2BFB"/>
    <w:rsid w:val="00DD04DC"/>
    <w:rsid w:val="00DE35AB"/>
    <w:rsid w:val="00E33D60"/>
    <w:rsid w:val="00E36B26"/>
    <w:rsid w:val="00E36D61"/>
    <w:rsid w:val="00E45F81"/>
    <w:rsid w:val="00E91EA3"/>
    <w:rsid w:val="00E96FF2"/>
    <w:rsid w:val="00EA3C29"/>
    <w:rsid w:val="00EA4C31"/>
    <w:rsid w:val="00EB4F42"/>
    <w:rsid w:val="00EE3DFD"/>
    <w:rsid w:val="00F0737E"/>
    <w:rsid w:val="00F23958"/>
    <w:rsid w:val="00F34A4A"/>
    <w:rsid w:val="00F454E4"/>
    <w:rsid w:val="00F474DB"/>
    <w:rsid w:val="00F52402"/>
    <w:rsid w:val="00F67765"/>
    <w:rsid w:val="00F74243"/>
    <w:rsid w:val="00F80D2B"/>
    <w:rsid w:val="00F834BE"/>
    <w:rsid w:val="00F92FA8"/>
    <w:rsid w:val="00FB1975"/>
    <w:rsid w:val="00FC7413"/>
    <w:rsid w:val="00FD430C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DE371"/>
  <w15:docId w15:val="{3C71D3B3-2AD5-45DE-80E3-B2ACBF5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363" w:lineRule="auto"/>
      <w:ind w:left="10" w:hanging="10"/>
      <w:jc w:val="both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7"/>
      <w:ind w:left="10" w:hanging="10"/>
      <w:outlineLvl w:val="0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F6E4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E4A"/>
    <w:rPr>
      <w:rFonts w:cs="Times New Roman"/>
    </w:rPr>
  </w:style>
  <w:style w:type="paragraph" w:styleId="Prrafodelista">
    <w:name w:val="List Paragraph"/>
    <w:basedOn w:val="Normal"/>
    <w:uiPriority w:val="34"/>
    <w:qFormat/>
    <w:rsid w:val="00CE3B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0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F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F42"/>
    <w:rPr>
      <w:rFonts w:ascii="Lucida Grande" w:eastAsia="Arial" w:hAnsi="Lucida Grande" w:cs="Arial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A29B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29B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is">
    <w:name w:val="Emphasis"/>
    <w:uiPriority w:val="20"/>
    <w:qFormat/>
    <w:rsid w:val="009568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8394-0761-4875-A5FF-6423E131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1759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avilla</dc:creator>
  <cp:keywords/>
  <dc:description/>
  <cp:lastModifiedBy>Fidumarket Invierte Seguro</cp:lastModifiedBy>
  <cp:revision>37</cp:revision>
  <cp:lastPrinted>2019-03-14T15:22:00Z</cp:lastPrinted>
  <dcterms:created xsi:type="dcterms:W3CDTF">2018-04-17T14:06:00Z</dcterms:created>
  <dcterms:modified xsi:type="dcterms:W3CDTF">2019-03-14T16:29:00Z</dcterms:modified>
</cp:coreProperties>
</file>